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11E9E83" w14:textId="77777777" w:rsidR="00594196" w:rsidRPr="001D2933" w:rsidRDefault="00196E2A" w:rsidP="002C0E15">
      <w:pPr>
        <w:pStyle w:val="Titel"/>
        <w:rPr>
          <w:lang w:val="de-DE"/>
        </w:rPr>
      </w:pPr>
      <w: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 wp14:anchorId="2DD66CEC" wp14:editId="161D542E">
                <wp:simplePos x="0" y="0"/>
                <wp:positionH relativeFrom="column">
                  <wp:posOffset>6985</wp:posOffset>
                </wp:positionH>
                <wp:positionV relativeFrom="paragraph">
                  <wp:posOffset>10159</wp:posOffset>
                </wp:positionV>
                <wp:extent cx="5399405" cy="0"/>
                <wp:effectExtent l="12700" t="12700" r="36195" b="25400"/>
                <wp:wrapNone/>
                <wp:docPr id="2" name="Connecteur droi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99405" cy="0"/>
                        </a:xfrm>
                        <a:prstGeom prst="line">
                          <a:avLst/>
                        </a:prstGeom>
                        <a:noFill/>
                        <a:ln w="34925" cap="rnd" cmpd="sng" algn="ctr">
                          <a:solidFill>
                            <a:srgbClr val="F9C62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087055" id="Connecteur droit 2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55pt,.8pt" to="425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vWVuQEAAGEDAAAOAAAAZHJzL2Uyb0RvYy54bWysU8lu2zAQvRfoPxC811TsJIgFyznYcC9B&#10;GyDtB4wpSiLKDRzWkv++Q3pJ2t6C6EAMZ3kz8/i0epysYQcVUXvX8JtZxZly0rfa9Q3/+WP35YEz&#10;TOBaMN6phh8V8sf150+rMdRq7gdvWhUZgTisx9DwIaVQC4FyUBZw5oNyFOx8tJDoGnvRRhgJ3Rox&#10;r6p7MfrYhuilQiTv9hTk64LfdUqm712HKjHTcJotlTOWc59PsV5B3UcIg5bnMeAdU1jQjppeobaQ&#10;gP2O+j8oq2X06Ls0k94K33VaqrIDbXNT/bPNywBBlV2IHAxXmvDjYOW3w8Y9xzy6nNxLePLyFxIp&#10;YgxYX4P5guGUNnXR5nSanU2FyOOVSDUlJsl5t1gub6s7zuQlJqC+FIaI6avylmWj4Ua7vCPUcHjC&#10;lFtDfUnJbud32pjyTsaxseGL2+U8QwPJJbqWLBvahqPrOQPTkwxligURvdFtrs44GPv9xkR2AJLC&#10;brm5ny/y61O3v9Jy6y3gcMoroZNIrE6kVKNtwx+q/J2rjcvoqmjtvMArXdna+/b4HC+c0juWpmfN&#10;ZaG8vZP99s9Y/wEAAP//AwBQSwMEFAAGAAgAAAAhALhSmzfXAAAABQEAAA8AAABkcnMvZG93bnJl&#10;di54bWxMjsFOwzAQRO9I/IO1SL1RJ1EJVYhToaK2Z1rE2Y2XJCJeB9tp0349Cxc4rZ5mNPvK1WR7&#10;cUIfOkcK0nkCAql2pqNGwdthc78EEaImo3tHqOCCAVbV7U2pC+PO9IqnfWwEj1AotII2xqGQMtQt&#10;Wh3mbkDi7MN5qyOjb6Tx+szjtpdZkuTS6o74Q6sHXLdYf+5Hq+BwWTfbr11+zV5oeMwo8+P76JWa&#10;3U3PTyAiTvGvDD/6rA4VOx3dSCaInjnlIp8cBKfLh3QB4vjLsirlf/vqGwAA//8DAFBLAQItABQA&#10;BgAIAAAAIQC2gziS/gAAAOEBAAATAAAAAAAAAAAAAAAAAAAAAABbQ29udGVudF9UeXBlc10ueG1s&#10;UEsBAi0AFAAGAAgAAAAhADj9If/WAAAAlAEAAAsAAAAAAAAAAAAAAAAALwEAAF9yZWxzLy5yZWxz&#10;UEsBAi0AFAAGAAgAAAAhAPQy9ZW5AQAAYQMAAA4AAAAAAAAAAAAAAAAALgIAAGRycy9lMm9Eb2Mu&#10;eG1sUEsBAi0AFAAGAAgAAAAhALhSmzfXAAAABQEAAA8AAAAAAAAAAAAAAAAAEwQAAGRycy9kb3du&#10;cmV2LnhtbFBLBQYAAAAABAAEAPMAAAAXBQAAAAA=&#10;" strokecolor="#f9c623" strokeweight="2.75pt">
                <v:stroke joinstyle="miter" endcap="round"/>
                <o:lock v:ext="edit" shapetype="f"/>
              </v:line>
            </w:pict>
          </mc:Fallback>
        </mc:AlternateContent>
      </w:r>
      <w:r w:rsidR="002501CB" w:rsidRPr="001D2933">
        <w:rPr>
          <w:lang w:val="de-DE"/>
        </w:rPr>
        <w:t>Presse</w:t>
      </w:r>
      <w:r w:rsidR="009B09DA" w:rsidRPr="001D2933">
        <w:rPr>
          <w:lang w:val="de-DE"/>
        </w:rPr>
        <w:t>MITTEILUNG</w:t>
      </w:r>
    </w:p>
    <w:p w14:paraId="0C8E0EBF" w14:textId="7F0E3D7B" w:rsidR="001D2933" w:rsidRDefault="00196E2A" w:rsidP="00EF2206">
      <w:pPr>
        <w:rPr>
          <w:lang w:val="de-DE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7E333642" wp14:editId="0DB5821B">
                <wp:simplePos x="0" y="0"/>
                <wp:positionH relativeFrom="column">
                  <wp:posOffset>6985</wp:posOffset>
                </wp:positionH>
                <wp:positionV relativeFrom="paragraph">
                  <wp:posOffset>9524</wp:posOffset>
                </wp:positionV>
                <wp:extent cx="5399405" cy="0"/>
                <wp:effectExtent l="12700" t="12700" r="23495" b="12700"/>
                <wp:wrapNone/>
                <wp:docPr id="4" name="Connecteur droi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399405" cy="0"/>
                        </a:xfrm>
                        <a:prstGeom prst="line">
                          <a:avLst/>
                        </a:prstGeom>
                        <a:noFill/>
                        <a:ln w="34925" cap="rnd" cmpd="sng" algn="ctr">
                          <a:solidFill>
                            <a:srgbClr val="F9C623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F2FA13" id="Connecteur droit 4" o:spid="_x0000_s1026" style="position:absolute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.55pt,.75pt" to="425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vWVuQEAAGEDAAAOAAAAZHJzL2Uyb0RvYy54bWysU8lu2zAQvRfoPxC811TsJIgFyznYcC9B&#10;GyDtB4wpSiLKDRzWkv++Q3pJ2t6C6EAMZ3kz8/i0epysYQcVUXvX8JtZxZly0rfa9Q3/+WP35YEz&#10;TOBaMN6phh8V8sf150+rMdRq7gdvWhUZgTisx9DwIaVQC4FyUBZw5oNyFOx8tJDoGnvRRhgJ3Rox&#10;r6p7MfrYhuilQiTv9hTk64LfdUqm712HKjHTcJotlTOWc59PsV5B3UcIg5bnMeAdU1jQjppeobaQ&#10;gP2O+j8oq2X06Ls0k94K33VaqrIDbXNT/bPNywBBlV2IHAxXmvDjYOW3w8Y9xzy6nNxLePLyFxIp&#10;YgxYX4P5guGUNnXR5nSanU2FyOOVSDUlJsl5t1gub6s7zuQlJqC+FIaI6avylmWj4Ua7vCPUcHjC&#10;lFtDfUnJbud32pjyTsaxseGL2+U8QwPJJbqWLBvahqPrOQPTkwxligURvdFtrs44GPv9xkR2AJLC&#10;brm5ny/y61O3v9Jy6y3gcMoroZNIrE6kVKNtwx+q/J2rjcvoqmjtvMArXdna+/b4HC+c0juWpmfN&#10;ZaG8vZP99s9Y/wEAAP//AwBQSwMEFAAGAAgAAAAhAAjqHh/YAAAABQEAAA8AAABkcnMvZG93bnJl&#10;di54bWxMjkFPwkAQhe8m/IfNkHiTbRtBUrslBKOeBeN56Q5tQ3e27G6h+Osdvchp8uW9vPmK1Wg7&#10;cUYfWkcK0lkCAqlypqVawefu9WEJIkRNRneOUMEVA6zKyV2hc+Mu9IHnbawFj1DItYImxj6XMlQN&#10;Wh1mrkfi7OC81ZHR19J4feFx28ksSRbS6pb4Q6N73DRYHbeDVbC7buq30/viO3uh/imjzA9fg1fq&#10;fjqun0FEHON/GX71WR1Kdtq7gUwQHXPKRT5zEJwu5+kjiP0fy7KQt/blDwAAAP//AwBQSwECLQAU&#10;AAYACAAAACEAtoM4kv4AAADhAQAAEwAAAAAAAAAAAAAAAAAAAAAAW0NvbnRlbnRfVHlwZXNdLnht&#10;bFBLAQItABQABgAIAAAAIQA4/SH/1gAAAJQBAAALAAAAAAAAAAAAAAAAAC8BAABfcmVscy8ucmVs&#10;c1BLAQItABQABgAIAAAAIQD0MvWVuQEAAGEDAAAOAAAAAAAAAAAAAAAAAC4CAABkcnMvZTJvRG9j&#10;LnhtbFBLAQItABQABgAIAAAAIQAI6h4f2AAAAAUBAAAPAAAAAAAAAAAAAAAAABMEAABkcnMvZG93&#10;bnJldi54bWxQSwUGAAAAAAQABADzAAAAGAUAAAAA&#10;" strokecolor="#f9c623" strokeweight="2.75pt">
                <v:stroke joinstyle="miter" endcap="round"/>
                <o:lock v:ext="edit" shapetype="f"/>
              </v:line>
            </w:pict>
          </mc:Fallback>
        </mc:AlternateContent>
      </w:r>
    </w:p>
    <w:p w14:paraId="003BF907" w14:textId="77777777" w:rsidR="00EF2206" w:rsidRDefault="00EF2206" w:rsidP="00EF2206">
      <w:pPr>
        <w:rPr>
          <w:lang w:val="de-DE"/>
        </w:rPr>
      </w:pPr>
    </w:p>
    <w:p w14:paraId="17CD3219" w14:textId="77777777" w:rsidR="00EF2206" w:rsidRDefault="00EF2206" w:rsidP="00EF2206">
      <w:pPr>
        <w:rPr>
          <w:lang w:val="de-DE"/>
        </w:rPr>
      </w:pPr>
    </w:p>
    <w:p w14:paraId="3607B789" w14:textId="77777777" w:rsidR="00EF2206" w:rsidRDefault="00EF2206" w:rsidP="00EF2206">
      <w:pPr>
        <w:rPr>
          <w:lang w:val="de-DE"/>
        </w:rPr>
      </w:pPr>
    </w:p>
    <w:p w14:paraId="6118CB6E" w14:textId="77706DF1" w:rsidR="00EF2206" w:rsidRPr="008C21CB" w:rsidRDefault="00EF2206" w:rsidP="00EF2206">
      <w:pPr>
        <w:rPr>
          <w:lang w:val="de-DE"/>
        </w:rPr>
      </w:pPr>
      <w:r w:rsidRPr="00A119F8">
        <w:rPr>
          <w:lang w:val="de-DE"/>
        </w:rPr>
        <w:t>Düsseldorf,</w:t>
      </w:r>
      <w:r>
        <w:rPr>
          <w:lang w:val="de-DE"/>
        </w:rPr>
        <w:t xml:space="preserve"> </w:t>
      </w:r>
      <w:r w:rsidR="0030146A">
        <w:rPr>
          <w:lang w:val="de-DE"/>
        </w:rPr>
        <w:t>15</w:t>
      </w:r>
      <w:r>
        <w:rPr>
          <w:lang w:val="de-DE"/>
        </w:rPr>
        <w:t>. Juli 2026</w:t>
      </w:r>
    </w:p>
    <w:p w14:paraId="0F412404" w14:textId="77777777" w:rsidR="00EF2206" w:rsidRDefault="00EF2206" w:rsidP="00EF2206">
      <w:pPr>
        <w:rPr>
          <w:lang w:val="de-DE"/>
        </w:rPr>
      </w:pPr>
    </w:p>
    <w:p w14:paraId="510F53E4" w14:textId="77777777" w:rsidR="00EF2206" w:rsidRPr="00DE14C9" w:rsidRDefault="00EF2206" w:rsidP="00EF2206">
      <w:pPr>
        <w:rPr>
          <w:lang w:val="de-DE"/>
        </w:rPr>
      </w:pPr>
    </w:p>
    <w:p w14:paraId="541232A2" w14:textId="67CEE5A6" w:rsidR="00EF2206" w:rsidRPr="00DE14C9" w:rsidRDefault="00EF2206" w:rsidP="00EF2206">
      <w:pPr>
        <w:pStyle w:val="Untertitel"/>
        <w:spacing w:line="240" w:lineRule="auto"/>
        <w:jc w:val="left"/>
        <w:rPr>
          <w:rStyle w:val="Fett"/>
          <w:rFonts w:eastAsiaTheme="minorHAnsi" w:cstheme="minorBidi"/>
          <w:b w:val="0"/>
          <w:iCs w:val="0"/>
          <w:caps w:val="0"/>
          <w:color w:val="000000" w:themeColor="background2"/>
          <w:spacing w:val="0"/>
          <w:szCs w:val="22"/>
          <w:lang w:val="de-DE"/>
        </w:rPr>
      </w:pPr>
      <w:r w:rsidRPr="00DE14C9">
        <w:rPr>
          <w:caps w:val="0"/>
          <w:color w:val="000000" w:themeColor="background2"/>
          <w:szCs w:val="22"/>
          <w:lang w:val="de-DE"/>
        </w:rPr>
        <w:t>ISOVER Konfigurator um CO</w:t>
      </w:r>
      <w:r w:rsidRPr="00DE14C9">
        <w:rPr>
          <w:caps w:val="0"/>
          <w:color w:val="000000" w:themeColor="background2"/>
          <w:szCs w:val="22"/>
          <w:vertAlign w:val="subscript"/>
          <w:lang w:val="de-DE"/>
        </w:rPr>
        <w:t>2</w:t>
      </w:r>
      <w:r w:rsidRPr="00DE14C9">
        <w:rPr>
          <w:caps w:val="0"/>
          <w:color w:val="000000" w:themeColor="background2"/>
          <w:szCs w:val="22"/>
          <w:lang w:val="de-DE"/>
        </w:rPr>
        <w:t>-Rechner erweitert</w:t>
      </w:r>
    </w:p>
    <w:p w14:paraId="592D64C4" w14:textId="4FEE3958" w:rsidR="00EF2206" w:rsidRPr="00DE14C9" w:rsidRDefault="00EF2206" w:rsidP="00EF2206">
      <w:pPr>
        <w:spacing w:line="240" w:lineRule="auto"/>
        <w:jc w:val="left"/>
        <w:rPr>
          <w:u w:val="single"/>
          <w:lang w:val="de-DE"/>
        </w:rPr>
      </w:pPr>
      <w:r w:rsidRPr="00DE14C9">
        <w:rPr>
          <w:u w:val="single"/>
          <w:lang w:val="de-DE"/>
        </w:rPr>
        <w:t>Sekundenschnell ermittelt: Neben U-Wert und Mengenbedarf jetzt auch Kosten und CO</w:t>
      </w:r>
      <w:r w:rsidRPr="00DE14C9">
        <w:rPr>
          <w:u w:val="single"/>
          <w:vertAlign w:val="subscript"/>
          <w:lang w:val="de-DE"/>
        </w:rPr>
        <w:t>2</w:t>
      </w:r>
      <w:r w:rsidRPr="00DE14C9">
        <w:rPr>
          <w:u w:val="single"/>
          <w:lang w:val="de-DE"/>
        </w:rPr>
        <w:t>-Fußabdruck</w:t>
      </w:r>
      <w:r w:rsidR="0060236E">
        <w:rPr>
          <w:u w:val="single"/>
          <w:lang w:val="de-DE"/>
        </w:rPr>
        <w:t xml:space="preserve"> für die Phasen A1 bis A3</w:t>
      </w:r>
    </w:p>
    <w:p w14:paraId="48116E49" w14:textId="40DF4808" w:rsidR="006875C9" w:rsidRPr="00DE14C9" w:rsidRDefault="006875C9" w:rsidP="00EF2206">
      <w:pPr>
        <w:jc w:val="left"/>
        <w:rPr>
          <w:lang w:val="de-DE"/>
        </w:rPr>
      </w:pPr>
    </w:p>
    <w:p w14:paraId="2775F61B" w14:textId="61F1A8CF" w:rsidR="004E70F6" w:rsidRPr="00DE14C9" w:rsidRDefault="00B27F8B" w:rsidP="00100F18">
      <w:pPr>
        <w:jc w:val="left"/>
        <w:rPr>
          <w:b/>
          <w:bCs/>
          <w:color w:val="auto"/>
          <w:lang w:val="de-DE"/>
        </w:rPr>
      </w:pPr>
      <w:r w:rsidRPr="00DE14C9">
        <w:rPr>
          <w:b/>
          <w:bCs/>
          <w:color w:val="auto"/>
          <w:lang w:val="de-DE"/>
        </w:rPr>
        <w:t xml:space="preserve">Mit </w:t>
      </w:r>
      <w:r w:rsidR="00C33CFA" w:rsidRPr="00DE14C9">
        <w:rPr>
          <w:b/>
          <w:bCs/>
          <w:color w:val="auto"/>
          <w:lang w:val="de-DE"/>
        </w:rPr>
        <w:t xml:space="preserve">dem </w:t>
      </w:r>
      <w:r w:rsidR="00DA3230" w:rsidRPr="00DE14C9">
        <w:rPr>
          <w:b/>
          <w:bCs/>
          <w:color w:val="auto"/>
          <w:lang w:val="de-DE"/>
        </w:rPr>
        <w:t xml:space="preserve">bewährten und vielgenutzten </w:t>
      </w:r>
      <w:r w:rsidR="00C33CFA" w:rsidRPr="00DE14C9">
        <w:rPr>
          <w:b/>
          <w:bCs/>
          <w:color w:val="auto"/>
          <w:lang w:val="de-DE"/>
        </w:rPr>
        <w:t xml:space="preserve">ISOVER </w:t>
      </w:r>
      <w:r w:rsidR="00EF2206" w:rsidRPr="00DE14C9">
        <w:rPr>
          <w:b/>
          <w:bCs/>
          <w:color w:val="auto"/>
          <w:lang w:val="de-DE"/>
        </w:rPr>
        <w:t>Online-</w:t>
      </w:r>
      <w:r w:rsidR="00C33CFA" w:rsidRPr="00DE14C9">
        <w:rPr>
          <w:b/>
          <w:bCs/>
          <w:color w:val="auto"/>
          <w:lang w:val="de-DE"/>
        </w:rPr>
        <w:t xml:space="preserve">Konfigurator </w:t>
      </w:r>
      <w:r w:rsidR="0060236E">
        <w:rPr>
          <w:b/>
          <w:bCs/>
          <w:color w:val="auto"/>
          <w:lang w:val="de-DE"/>
        </w:rPr>
        <w:t>finden Profis</w:t>
      </w:r>
      <w:r w:rsidR="00F30D3E" w:rsidRPr="00DE14C9">
        <w:rPr>
          <w:b/>
          <w:bCs/>
          <w:color w:val="auto"/>
          <w:lang w:val="de-DE"/>
        </w:rPr>
        <w:t xml:space="preserve"> </w:t>
      </w:r>
      <w:r w:rsidR="00066346" w:rsidRPr="00DE14C9">
        <w:rPr>
          <w:b/>
          <w:bCs/>
          <w:color w:val="auto"/>
          <w:lang w:val="de-DE"/>
        </w:rPr>
        <w:t>in Sekundenschnelle</w:t>
      </w:r>
      <w:r w:rsidR="00EF1DC5" w:rsidRPr="00DE14C9">
        <w:rPr>
          <w:b/>
          <w:bCs/>
          <w:color w:val="auto"/>
          <w:lang w:val="de-DE"/>
        </w:rPr>
        <w:t xml:space="preserve"> </w:t>
      </w:r>
      <w:r w:rsidR="00C33CFA" w:rsidRPr="00DE14C9">
        <w:rPr>
          <w:b/>
          <w:bCs/>
          <w:color w:val="auto"/>
          <w:lang w:val="de-DE"/>
        </w:rPr>
        <w:t>zu</w:t>
      </w:r>
      <w:r w:rsidR="00066346" w:rsidRPr="00DE14C9">
        <w:rPr>
          <w:b/>
          <w:bCs/>
          <w:color w:val="auto"/>
          <w:lang w:val="de-DE"/>
        </w:rPr>
        <w:t>r</w:t>
      </w:r>
      <w:r w:rsidR="00C33CFA" w:rsidRPr="00DE14C9">
        <w:rPr>
          <w:b/>
          <w:bCs/>
          <w:color w:val="auto"/>
          <w:lang w:val="de-DE"/>
        </w:rPr>
        <w:t xml:space="preserve"> idealen </w:t>
      </w:r>
      <w:r w:rsidR="00066346" w:rsidRPr="00DE14C9">
        <w:rPr>
          <w:b/>
          <w:bCs/>
          <w:color w:val="auto"/>
          <w:lang w:val="de-DE"/>
        </w:rPr>
        <w:t>Dämmlösung:</w:t>
      </w:r>
      <w:r w:rsidR="005704E1" w:rsidRPr="00DE14C9">
        <w:rPr>
          <w:b/>
          <w:bCs/>
          <w:color w:val="auto"/>
          <w:lang w:val="de-DE"/>
        </w:rPr>
        <w:t xml:space="preserve"> </w:t>
      </w:r>
      <w:r w:rsidR="00AF48B2" w:rsidRPr="00DE14C9">
        <w:rPr>
          <w:b/>
          <w:bCs/>
          <w:color w:val="auto"/>
          <w:lang w:val="de-DE"/>
        </w:rPr>
        <w:t xml:space="preserve">Einfach </w:t>
      </w:r>
      <w:r w:rsidR="00EF1DC5" w:rsidRPr="00DE14C9">
        <w:rPr>
          <w:b/>
          <w:bCs/>
          <w:color w:val="auto"/>
          <w:lang w:val="de-DE"/>
        </w:rPr>
        <w:t>d</w:t>
      </w:r>
      <w:r w:rsidR="00EF1DC5" w:rsidRPr="00DE14C9">
        <w:rPr>
          <w:rFonts w:cs="Arial"/>
          <w:b/>
          <w:bCs/>
          <w:color w:val="auto"/>
          <w:szCs w:val="24"/>
          <w:lang w:val="de-DE"/>
        </w:rPr>
        <w:t>ie individuelle</w:t>
      </w:r>
      <w:r w:rsidR="00890745" w:rsidRPr="00DE14C9">
        <w:rPr>
          <w:rFonts w:cs="Arial"/>
          <w:b/>
          <w:bCs/>
          <w:color w:val="auto"/>
          <w:szCs w:val="24"/>
          <w:lang w:val="de-DE"/>
        </w:rPr>
        <w:t>n</w:t>
      </w:r>
      <w:r w:rsidR="00EF1DC5" w:rsidRPr="00DE14C9">
        <w:rPr>
          <w:rFonts w:cs="Arial"/>
          <w:b/>
          <w:bCs/>
          <w:color w:val="auto"/>
          <w:szCs w:val="24"/>
          <w:lang w:val="de-DE"/>
        </w:rPr>
        <w:t xml:space="preserve"> Anforderungen des Bauvorhabens eingeben und schon </w:t>
      </w:r>
      <w:r w:rsidR="00890745" w:rsidRPr="00DE14C9">
        <w:rPr>
          <w:rFonts w:cs="Arial"/>
          <w:b/>
          <w:bCs/>
          <w:color w:val="auto"/>
          <w:szCs w:val="24"/>
          <w:lang w:val="de-DE"/>
        </w:rPr>
        <w:t>stehen</w:t>
      </w:r>
      <w:r w:rsidR="00EF1DC5" w:rsidRPr="00DE14C9">
        <w:rPr>
          <w:rFonts w:cs="Arial"/>
          <w:b/>
          <w:bCs/>
          <w:color w:val="auto"/>
          <w:szCs w:val="24"/>
          <w:lang w:val="de-DE"/>
        </w:rPr>
        <w:t xml:space="preserve"> </w:t>
      </w:r>
      <w:r w:rsidR="00890745" w:rsidRPr="00DE14C9">
        <w:rPr>
          <w:rFonts w:cs="Arial"/>
          <w:b/>
          <w:bCs/>
          <w:color w:val="auto"/>
          <w:szCs w:val="24"/>
          <w:lang w:val="de-DE"/>
        </w:rPr>
        <w:t>die</w:t>
      </w:r>
      <w:r w:rsidR="00EF1DC5" w:rsidRPr="00DE14C9">
        <w:rPr>
          <w:rFonts w:cs="Arial"/>
          <w:b/>
          <w:bCs/>
          <w:color w:val="auto"/>
          <w:szCs w:val="24"/>
          <w:lang w:val="de-DE"/>
        </w:rPr>
        <w:t xml:space="preserve"> konkrete</w:t>
      </w:r>
      <w:r w:rsidR="00890745" w:rsidRPr="00DE14C9">
        <w:rPr>
          <w:rFonts w:cs="Arial"/>
          <w:b/>
          <w:bCs/>
          <w:color w:val="auto"/>
          <w:szCs w:val="24"/>
          <w:lang w:val="de-DE"/>
        </w:rPr>
        <w:t>n</w:t>
      </w:r>
      <w:r w:rsidR="00EF1DC5" w:rsidRPr="00DE14C9">
        <w:rPr>
          <w:rFonts w:cs="Arial"/>
          <w:b/>
          <w:bCs/>
          <w:color w:val="auto"/>
          <w:szCs w:val="24"/>
          <w:lang w:val="de-DE"/>
        </w:rPr>
        <w:t xml:space="preserve"> Konstruktionsempfehlungen</w:t>
      </w:r>
      <w:r w:rsidR="005704E1" w:rsidRPr="00DE14C9">
        <w:rPr>
          <w:rFonts w:cs="Arial"/>
          <w:b/>
          <w:bCs/>
          <w:color w:val="auto"/>
          <w:szCs w:val="24"/>
          <w:lang w:val="de-DE"/>
        </w:rPr>
        <w:t xml:space="preserve"> </w:t>
      </w:r>
      <w:r w:rsidR="00890745" w:rsidRPr="00DE14C9">
        <w:rPr>
          <w:rFonts w:cs="Arial"/>
          <w:b/>
          <w:bCs/>
          <w:color w:val="auto"/>
          <w:szCs w:val="24"/>
          <w:lang w:val="de-DE"/>
        </w:rPr>
        <w:t>zur Verfügung</w:t>
      </w:r>
      <w:r w:rsidR="00066346" w:rsidRPr="00DE14C9">
        <w:rPr>
          <w:rFonts w:cs="Arial"/>
          <w:b/>
          <w:bCs/>
          <w:color w:val="auto"/>
          <w:szCs w:val="24"/>
          <w:lang w:val="de-DE"/>
        </w:rPr>
        <w:t xml:space="preserve">. </w:t>
      </w:r>
      <w:r w:rsidR="00EF1DC5" w:rsidRPr="00DE14C9">
        <w:rPr>
          <w:rFonts w:cs="Arial"/>
          <w:b/>
          <w:bCs/>
          <w:color w:val="auto"/>
          <w:szCs w:val="24"/>
          <w:lang w:val="de-DE"/>
        </w:rPr>
        <w:t xml:space="preserve">Neu ist die Erweiterung um </w:t>
      </w:r>
      <w:r w:rsidR="00DA3230" w:rsidRPr="00DE14C9">
        <w:rPr>
          <w:b/>
          <w:bCs/>
          <w:color w:val="auto"/>
          <w:lang w:val="de-DE"/>
        </w:rPr>
        <w:t>den</w:t>
      </w:r>
      <w:r w:rsidR="00066346" w:rsidRPr="00DE14C9">
        <w:rPr>
          <w:b/>
          <w:bCs/>
          <w:color w:val="auto"/>
          <w:lang w:val="de-DE"/>
        </w:rPr>
        <w:t xml:space="preserve"> leistungsstarken CO</w:t>
      </w:r>
      <w:r w:rsidR="00066346" w:rsidRPr="00DE14C9">
        <w:rPr>
          <w:b/>
          <w:bCs/>
          <w:color w:val="auto"/>
          <w:vertAlign w:val="subscript"/>
          <w:lang w:val="de-DE"/>
        </w:rPr>
        <w:t>2</w:t>
      </w:r>
      <w:r w:rsidR="00066346" w:rsidRPr="00DE14C9">
        <w:rPr>
          <w:b/>
          <w:bCs/>
          <w:color w:val="auto"/>
          <w:lang w:val="de-DE"/>
        </w:rPr>
        <w:t>-Rechner</w:t>
      </w:r>
      <w:r w:rsidR="00C33700" w:rsidRPr="00DE14C9">
        <w:rPr>
          <w:b/>
          <w:bCs/>
          <w:color w:val="auto"/>
          <w:lang w:val="de-DE"/>
        </w:rPr>
        <w:t xml:space="preserve">, </w:t>
      </w:r>
      <w:r w:rsidR="00066346" w:rsidRPr="00DE14C9">
        <w:rPr>
          <w:b/>
          <w:bCs/>
          <w:color w:val="auto"/>
          <w:lang w:val="de-DE"/>
        </w:rPr>
        <w:t>der auf Basis verifizierter EPD-Produktdaten (Environmental Product Declaration)</w:t>
      </w:r>
      <w:r w:rsidR="00066346" w:rsidRPr="00DE14C9" w:rsidDel="00A02D1C">
        <w:rPr>
          <w:b/>
          <w:bCs/>
          <w:color w:val="auto"/>
          <w:lang w:val="de-DE"/>
        </w:rPr>
        <w:t xml:space="preserve"> </w:t>
      </w:r>
      <w:r w:rsidR="00C80D37" w:rsidRPr="00DE14C9">
        <w:rPr>
          <w:rFonts w:cs="Arial"/>
          <w:b/>
          <w:bCs/>
          <w:szCs w:val="24"/>
          <w:lang w:val="de-DE"/>
        </w:rPr>
        <w:t xml:space="preserve">das Global Warming Potential (GWP-total A1-A3) der ISOVER Produkte der </w:t>
      </w:r>
      <w:r w:rsidR="00062952" w:rsidRPr="00DE14C9">
        <w:rPr>
          <w:rFonts w:cs="Arial"/>
          <w:b/>
          <w:bCs/>
          <w:szCs w:val="24"/>
          <w:lang w:val="de-DE"/>
        </w:rPr>
        <w:t xml:space="preserve">jeweils </w:t>
      </w:r>
      <w:r w:rsidR="00C80D37" w:rsidRPr="00DE14C9">
        <w:rPr>
          <w:rFonts w:cs="Arial"/>
          <w:b/>
          <w:bCs/>
          <w:szCs w:val="24"/>
          <w:lang w:val="de-DE"/>
        </w:rPr>
        <w:t>gewählten Konstruktion ermittelt</w:t>
      </w:r>
      <w:r w:rsidR="00066346" w:rsidRPr="00DE14C9">
        <w:rPr>
          <w:rFonts w:eastAsia="Segoe UI" w:cs="Arial"/>
          <w:b/>
          <w:bCs/>
          <w:color w:val="auto"/>
          <w:lang w:val="de-DE"/>
        </w:rPr>
        <w:t>.</w:t>
      </w:r>
      <w:r w:rsidR="00066346" w:rsidRPr="00DE14C9">
        <w:rPr>
          <w:rFonts w:cs="Arial"/>
          <w:b/>
          <w:bCs/>
          <w:color w:val="auto"/>
          <w:szCs w:val="24"/>
          <w:lang w:val="de-DE"/>
        </w:rPr>
        <w:t xml:space="preserve"> </w:t>
      </w:r>
      <w:r w:rsidR="00961FF5" w:rsidRPr="00DE14C9">
        <w:rPr>
          <w:rFonts w:cs="Arial"/>
          <w:b/>
          <w:bCs/>
          <w:color w:val="auto"/>
          <w:szCs w:val="24"/>
          <w:lang w:val="de-DE"/>
        </w:rPr>
        <w:t xml:space="preserve">In Kombination mit der </w:t>
      </w:r>
      <w:r w:rsidR="00961FF5" w:rsidRPr="00DE14C9">
        <w:rPr>
          <w:b/>
          <w:bCs/>
          <w:color w:val="auto"/>
          <w:lang w:val="de-DE"/>
        </w:rPr>
        <w:t xml:space="preserve">schnellen und praxisnahen </w:t>
      </w:r>
      <w:r w:rsidR="00DA3230" w:rsidRPr="00DE14C9">
        <w:rPr>
          <w:b/>
          <w:bCs/>
          <w:color w:val="auto"/>
          <w:lang w:val="de-DE"/>
        </w:rPr>
        <w:t>Bewertung</w:t>
      </w:r>
      <w:r w:rsidR="00961FF5" w:rsidRPr="00DE14C9">
        <w:rPr>
          <w:b/>
          <w:bCs/>
          <w:color w:val="auto"/>
          <w:lang w:val="de-DE"/>
        </w:rPr>
        <w:t xml:space="preserve"> de</w:t>
      </w:r>
      <w:r w:rsidR="00C80D37" w:rsidRPr="00DE14C9">
        <w:rPr>
          <w:b/>
          <w:bCs/>
          <w:color w:val="auto"/>
          <w:lang w:val="de-DE"/>
        </w:rPr>
        <w:t>s</w:t>
      </w:r>
      <w:r w:rsidR="00961FF5" w:rsidRPr="00DE14C9">
        <w:rPr>
          <w:b/>
          <w:bCs/>
          <w:color w:val="auto"/>
          <w:lang w:val="de-DE"/>
        </w:rPr>
        <w:t xml:space="preserve"> </w:t>
      </w:r>
      <w:r w:rsidR="00C80D37" w:rsidRPr="00DE14C9">
        <w:rPr>
          <w:rFonts w:cs="Arial"/>
          <w:b/>
          <w:bCs/>
          <w:color w:val="auto"/>
          <w:lang w:val="de-DE"/>
        </w:rPr>
        <w:t>CO</w:t>
      </w:r>
      <w:r w:rsidR="00C80D37" w:rsidRPr="00DE14C9">
        <w:rPr>
          <w:rFonts w:cs="Arial"/>
          <w:b/>
          <w:bCs/>
          <w:color w:val="auto"/>
          <w:vertAlign w:val="subscript"/>
          <w:lang w:val="de-DE"/>
        </w:rPr>
        <w:t>2</w:t>
      </w:r>
      <w:r w:rsidR="00C80D37" w:rsidRPr="00DE14C9">
        <w:rPr>
          <w:rFonts w:eastAsia="Segoe UI" w:cs="Arial"/>
          <w:b/>
          <w:bCs/>
          <w:color w:val="auto"/>
          <w:lang w:val="de-DE"/>
        </w:rPr>
        <w:t>-Fußabdrucks</w:t>
      </w:r>
      <w:r w:rsidR="00961FF5" w:rsidRPr="00DE14C9">
        <w:rPr>
          <w:b/>
          <w:bCs/>
          <w:color w:val="auto"/>
          <w:lang w:val="de-DE"/>
        </w:rPr>
        <w:t xml:space="preserve"> können darüber hinaus </w:t>
      </w:r>
      <w:r w:rsidR="00B202F9" w:rsidRPr="00DE14C9">
        <w:rPr>
          <w:rFonts w:cs="Arial"/>
          <w:b/>
          <w:bCs/>
          <w:color w:val="auto"/>
          <w:szCs w:val="24"/>
          <w:lang w:val="de-DE"/>
        </w:rPr>
        <w:t xml:space="preserve">auch die </w:t>
      </w:r>
      <w:r w:rsidR="00C46FCF" w:rsidRPr="00DE14C9">
        <w:rPr>
          <w:rFonts w:cs="Arial"/>
          <w:b/>
          <w:bCs/>
          <w:color w:val="auto"/>
          <w:szCs w:val="24"/>
          <w:lang w:val="de-DE"/>
        </w:rPr>
        <w:t xml:space="preserve">Kosten </w:t>
      </w:r>
      <w:r w:rsidR="00B202F9" w:rsidRPr="00DE14C9">
        <w:rPr>
          <w:rFonts w:cs="Arial"/>
          <w:b/>
          <w:bCs/>
          <w:color w:val="auto"/>
          <w:szCs w:val="24"/>
          <w:lang w:val="de-DE"/>
        </w:rPr>
        <w:t xml:space="preserve">der zur gewählten Konstruktion gehörenden ISOVER Produkte </w:t>
      </w:r>
      <w:r w:rsidR="005E6212" w:rsidRPr="00DE14C9">
        <w:rPr>
          <w:rFonts w:cs="Arial"/>
          <w:b/>
          <w:bCs/>
          <w:color w:val="auto"/>
          <w:szCs w:val="24"/>
          <w:lang w:val="de-DE"/>
        </w:rPr>
        <w:t xml:space="preserve">schnell und komfortabel </w:t>
      </w:r>
      <w:r w:rsidR="00B202F9" w:rsidRPr="00DE14C9">
        <w:rPr>
          <w:rFonts w:cs="Arial"/>
          <w:b/>
          <w:bCs/>
          <w:color w:val="auto"/>
          <w:szCs w:val="24"/>
          <w:lang w:val="de-DE"/>
        </w:rPr>
        <w:t>ermittel</w:t>
      </w:r>
      <w:r w:rsidR="000F661D" w:rsidRPr="00DE14C9">
        <w:rPr>
          <w:rFonts w:cs="Arial"/>
          <w:b/>
          <w:bCs/>
          <w:color w:val="auto"/>
          <w:szCs w:val="24"/>
          <w:lang w:val="de-DE"/>
        </w:rPr>
        <w:t>t werden</w:t>
      </w:r>
      <w:r w:rsidR="00B202F9" w:rsidRPr="00DE14C9">
        <w:rPr>
          <w:rFonts w:cs="Arial"/>
          <w:b/>
          <w:bCs/>
          <w:color w:val="auto"/>
          <w:szCs w:val="24"/>
          <w:lang w:val="de-DE"/>
        </w:rPr>
        <w:t>.</w:t>
      </w:r>
      <w:r w:rsidR="005E6212" w:rsidRPr="00DE14C9">
        <w:rPr>
          <w:rFonts w:cs="Arial"/>
          <w:b/>
          <w:bCs/>
          <w:color w:val="auto"/>
          <w:szCs w:val="24"/>
          <w:lang w:val="de-DE"/>
        </w:rPr>
        <w:t xml:space="preserve"> </w:t>
      </w:r>
      <w:r w:rsidR="004E70F6" w:rsidRPr="00DE14C9">
        <w:rPr>
          <w:rFonts w:cs="Arial"/>
          <w:b/>
          <w:bCs/>
          <w:color w:val="auto"/>
          <w:szCs w:val="24"/>
          <w:lang w:val="de-DE"/>
        </w:rPr>
        <w:t>Die</w:t>
      </w:r>
      <w:r w:rsidR="00101AF5" w:rsidRPr="00DE14C9">
        <w:rPr>
          <w:rFonts w:cs="Arial"/>
          <w:b/>
          <w:bCs/>
          <w:color w:val="auto"/>
          <w:szCs w:val="24"/>
          <w:lang w:val="de-DE"/>
        </w:rPr>
        <w:t xml:space="preserve"> besonders</w:t>
      </w:r>
      <w:r w:rsidR="004E70F6" w:rsidRPr="00DE14C9">
        <w:rPr>
          <w:rFonts w:cs="Arial"/>
          <w:b/>
          <w:bCs/>
          <w:color w:val="auto"/>
          <w:szCs w:val="24"/>
          <w:lang w:val="de-DE"/>
        </w:rPr>
        <w:t xml:space="preserve"> </w:t>
      </w:r>
      <w:r w:rsidR="00101AF5" w:rsidRPr="00DE14C9">
        <w:rPr>
          <w:rFonts w:cs="Arial"/>
          <w:b/>
          <w:bCs/>
          <w:color w:val="auto"/>
          <w:szCs w:val="24"/>
          <w:lang w:val="de-DE"/>
        </w:rPr>
        <w:t>häufig eingesetzten</w:t>
      </w:r>
      <w:r w:rsidR="004B6712" w:rsidRPr="00DE14C9">
        <w:rPr>
          <w:rFonts w:cs="Arial"/>
          <w:b/>
          <w:bCs/>
          <w:color w:val="auto"/>
          <w:szCs w:val="24"/>
          <w:lang w:val="de-DE"/>
        </w:rPr>
        <w:t xml:space="preserve"> </w:t>
      </w:r>
      <w:r w:rsidR="004E70F6" w:rsidRPr="00DE14C9">
        <w:rPr>
          <w:b/>
          <w:bCs/>
          <w:color w:val="auto"/>
          <w:lang w:val="de-DE"/>
        </w:rPr>
        <w:t>Funktion</w:t>
      </w:r>
      <w:r w:rsidR="00CC614D" w:rsidRPr="00DE14C9">
        <w:rPr>
          <w:b/>
          <w:bCs/>
          <w:color w:val="auto"/>
          <w:lang w:val="de-DE"/>
        </w:rPr>
        <w:t xml:space="preserve">en </w:t>
      </w:r>
      <w:r w:rsidR="004E70F6" w:rsidRPr="00DE14C9">
        <w:rPr>
          <w:b/>
          <w:bCs/>
          <w:color w:val="auto"/>
          <w:lang w:val="de-DE"/>
        </w:rPr>
        <w:t xml:space="preserve">zur </w:t>
      </w:r>
      <w:r w:rsidR="004E70F6" w:rsidRPr="00DE14C9">
        <w:rPr>
          <w:rFonts w:cs="Arial"/>
          <w:b/>
          <w:bCs/>
          <w:color w:val="auto"/>
          <w:szCs w:val="24"/>
          <w:lang w:val="de-DE"/>
        </w:rPr>
        <w:t xml:space="preserve">Berechnung von </w:t>
      </w:r>
      <w:r w:rsidR="0069514B">
        <w:rPr>
          <w:rFonts w:cs="Arial"/>
          <w:b/>
          <w:bCs/>
          <w:color w:val="auto"/>
          <w:szCs w:val="24"/>
          <w:lang w:val="de-DE"/>
        </w:rPr>
        <w:br/>
      </w:r>
      <w:r w:rsidR="00BB6697" w:rsidRPr="00DE14C9">
        <w:rPr>
          <w:b/>
          <w:bCs/>
          <w:color w:val="auto"/>
          <w:lang w:val="de-DE"/>
        </w:rPr>
        <w:t xml:space="preserve">U-Wert und </w:t>
      </w:r>
      <w:r w:rsidR="00EF2206" w:rsidRPr="00DE14C9">
        <w:rPr>
          <w:b/>
          <w:bCs/>
          <w:color w:val="auto"/>
          <w:lang w:val="de-DE"/>
        </w:rPr>
        <w:t>Materialm</w:t>
      </w:r>
      <w:r w:rsidR="00BB6697" w:rsidRPr="00DE14C9">
        <w:rPr>
          <w:b/>
          <w:bCs/>
          <w:color w:val="auto"/>
          <w:lang w:val="de-DE"/>
        </w:rPr>
        <w:t xml:space="preserve">enge </w:t>
      </w:r>
      <w:r w:rsidR="00CC614D" w:rsidRPr="00DE14C9">
        <w:rPr>
          <w:b/>
          <w:bCs/>
          <w:color w:val="auto"/>
          <w:lang w:val="de-DE"/>
        </w:rPr>
        <w:t xml:space="preserve">stehen im Konfigurator </w:t>
      </w:r>
      <w:r w:rsidR="0015513C" w:rsidRPr="00DE14C9">
        <w:rPr>
          <w:b/>
          <w:bCs/>
          <w:color w:val="auto"/>
          <w:lang w:val="de-DE"/>
        </w:rPr>
        <w:t>unverändert</w:t>
      </w:r>
      <w:r w:rsidR="00961FF5" w:rsidRPr="00DE14C9">
        <w:rPr>
          <w:b/>
          <w:bCs/>
          <w:color w:val="auto"/>
          <w:lang w:val="de-DE"/>
        </w:rPr>
        <w:t xml:space="preserve"> zur Verfügung</w:t>
      </w:r>
      <w:r w:rsidR="004E70F6" w:rsidRPr="00DE14C9">
        <w:rPr>
          <w:b/>
          <w:bCs/>
          <w:color w:val="auto"/>
          <w:lang w:val="de-DE"/>
        </w:rPr>
        <w:t xml:space="preserve">. </w:t>
      </w:r>
    </w:p>
    <w:p w14:paraId="0D55368F" w14:textId="77777777" w:rsidR="004E70F6" w:rsidRPr="00DE14C9" w:rsidRDefault="004E70F6" w:rsidP="00100F18">
      <w:pPr>
        <w:jc w:val="left"/>
        <w:rPr>
          <w:b/>
          <w:bCs/>
          <w:color w:val="auto"/>
          <w:lang w:val="de-DE"/>
        </w:rPr>
      </w:pPr>
    </w:p>
    <w:p w14:paraId="13CC4A95" w14:textId="6401818A" w:rsidR="0015513C" w:rsidRPr="00DE14C9" w:rsidRDefault="000E0A4C" w:rsidP="00100F18">
      <w:pPr>
        <w:jc w:val="left"/>
        <w:rPr>
          <w:rFonts w:cs="Arial"/>
          <w:color w:val="auto"/>
          <w:lang w:val="de-DE"/>
        </w:rPr>
      </w:pPr>
      <w:r w:rsidRPr="00DE14C9">
        <w:rPr>
          <w:color w:val="auto"/>
          <w:lang w:val="de-DE"/>
        </w:rPr>
        <w:t>Dämmstoffprofis</w:t>
      </w:r>
      <w:r w:rsidR="00206505">
        <w:rPr>
          <w:color w:val="auto"/>
          <w:lang w:val="de-DE"/>
        </w:rPr>
        <w:t xml:space="preserve"> aus Handel und Fachhandwerk</w:t>
      </w:r>
      <w:r w:rsidR="0030146A">
        <w:rPr>
          <w:color w:val="auto"/>
          <w:lang w:val="de-DE"/>
        </w:rPr>
        <w:t xml:space="preserve"> sowie</w:t>
      </w:r>
      <w:r w:rsidRPr="00DE14C9">
        <w:rPr>
          <w:color w:val="auto"/>
          <w:lang w:val="de-DE"/>
        </w:rPr>
        <w:t xml:space="preserve"> Architekten und Planer profitieren mit dem ISOVER Konfigurator von einem intelligenten digitalen Tool, das auf Basis der benötigten technischen Anforderungen und Projektspezifika die jeweils optimale Systemvariante ermittelt. </w:t>
      </w:r>
      <w:r w:rsidR="004A1F5A" w:rsidRPr="00DE14C9">
        <w:rPr>
          <w:color w:val="auto"/>
          <w:lang w:val="de-DE"/>
        </w:rPr>
        <w:t>Mit</w:t>
      </w:r>
      <w:r w:rsidR="009A042C" w:rsidRPr="00DE14C9">
        <w:rPr>
          <w:color w:val="auto"/>
          <w:lang w:val="de-DE"/>
        </w:rPr>
        <w:t xml:space="preserve"> </w:t>
      </w:r>
      <w:r w:rsidR="004B6712" w:rsidRPr="00DE14C9">
        <w:rPr>
          <w:color w:val="auto"/>
          <w:lang w:val="de-DE"/>
        </w:rPr>
        <w:t xml:space="preserve">der </w:t>
      </w:r>
      <w:r w:rsidR="00745FD3" w:rsidRPr="00DE14C9">
        <w:rPr>
          <w:color w:val="auto"/>
          <w:lang w:val="de-DE"/>
        </w:rPr>
        <w:t>Erweiterung um den neuen CO</w:t>
      </w:r>
      <w:r w:rsidR="00745FD3" w:rsidRPr="00DE14C9">
        <w:rPr>
          <w:color w:val="auto"/>
          <w:vertAlign w:val="subscript"/>
          <w:lang w:val="de-DE"/>
        </w:rPr>
        <w:t>2</w:t>
      </w:r>
      <w:r w:rsidR="00745FD3" w:rsidRPr="00DE14C9">
        <w:rPr>
          <w:color w:val="auto"/>
          <w:lang w:val="de-DE"/>
        </w:rPr>
        <w:t>-Rechner</w:t>
      </w:r>
      <w:r w:rsidR="00745FD3" w:rsidRPr="00DE14C9">
        <w:rPr>
          <w:rFonts w:cs="Arial"/>
          <w:color w:val="auto"/>
          <w:lang w:val="de-DE"/>
        </w:rPr>
        <w:t xml:space="preserve"> </w:t>
      </w:r>
      <w:r w:rsidR="009A042C" w:rsidRPr="00DE14C9">
        <w:rPr>
          <w:rFonts w:cs="Arial"/>
          <w:color w:val="auto"/>
          <w:lang w:val="de-DE"/>
        </w:rPr>
        <w:t>gewinnt das leistungsstarke</w:t>
      </w:r>
      <w:r w:rsidR="002C7BBC" w:rsidRPr="00DE14C9">
        <w:rPr>
          <w:rFonts w:cs="Arial"/>
          <w:color w:val="auto"/>
          <w:lang w:val="de-DE"/>
        </w:rPr>
        <w:t xml:space="preserve"> Rechentool</w:t>
      </w:r>
      <w:r w:rsidR="00EF2206" w:rsidRPr="00DE14C9">
        <w:rPr>
          <w:rFonts w:cs="Arial"/>
          <w:color w:val="auto"/>
          <w:lang w:val="de-DE"/>
        </w:rPr>
        <w:t xml:space="preserve">, </w:t>
      </w:r>
      <w:r w:rsidR="002C7BBC" w:rsidRPr="00DE14C9">
        <w:rPr>
          <w:rFonts w:cs="Arial"/>
          <w:color w:val="auto"/>
          <w:lang w:val="de-DE"/>
        </w:rPr>
        <w:t>angesichts der wachsenden Bedeutung von Nachhaltigkeitsaspekten</w:t>
      </w:r>
      <w:r w:rsidR="00EF2206" w:rsidRPr="00DE14C9">
        <w:rPr>
          <w:rFonts w:cs="Arial"/>
          <w:color w:val="auto"/>
          <w:lang w:val="de-DE"/>
        </w:rPr>
        <w:t>,</w:t>
      </w:r>
      <w:r w:rsidR="002C7BBC" w:rsidRPr="00DE14C9">
        <w:rPr>
          <w:rFonts w:cs="Arial"/>
          <w:color w:val="auto"/>
          <w:lang w:val="de-DE"/>
        </w:rPr>
        <w:t xml:space="preserve"> bei der Planung von Bauprojekten </w:t>
      </w:r>
      <w:r w:rsidRPr="00DE14C9">
        <w:rPr>
          <w:rFonts w:cs="Arial"/>
          <w:color w:val="auto"/>
          <w:lang w:val="de-DE"/>
        </w:rPr>
        <w:t xml:space="preserve">einen </w:t>
      </w:r>
      <w:r w:rsidR="00C66D9F" w:rsidRPr="00DE14C9">
        <w:rPr>
          <w:rFonts w:cs="Arial"/>
          <w:color w:val="auto"/>
          <w:lang w:val="de-DE"/>
        </w:rPr>
        <w:t>noch größeren</w:t>
      </w:r>
      <w:r w:rsidRPr="00DE14C9">
        <w:rPr>
          <w:rFonts w:cs="Arial"/>
          <w:color w:val="auto"/>
          <w:lang w:val="de-DE"/>
        </w:rPr>
        <w:t xml:space="preserve"> Stellenwert.</w:t>
      </w:r>
    </w:p>
    <w:p w14:paraId="448E325F" w14:textId="6DFE2C19" w:rsidR="00813D07" w:rsidRPr="00DE14C9" w:rsidRDefault="00813D07" w:rsidP="00100F18">
      <w:pPr>
        <w:jc w:val="left"/>
        <w:rPr>
          <w:color w:val="auto"/>
          <w:lang w:val="de-DE"/>
        </w:rPr>
      </w:pPr>
    </w:p>
    <w:p w14:paraId="2728BC43" w14:textId="25ED6E18" w:rsidR="00100F18" w:rsidRPr="0030146A" w:rsidRDefault="00100F18" w:rsidP="00100F18">
      <w:pPr>
        <w:jc w:val="left"/>
        <w:rPr>
          <w:color w:val="auto"/>
          <w:lang w:val="en-US"/>
        </w:rPr>
      </w:pPr>
      <w:r w:rsidRPr="0030146A">
        <w:rPr>
          <w:b/>
          <w:bCs/>
          <w:lang w:val="en-US"/>
        </w:rPr>
        <w:t>Global Warming Potential</w:t>
      </w:r>
    </w:p>
    <w:p w14:paraId="14A3C4BB" w14:textId="0DFFF38D" w:rsidR="00101AF5" w:rsidRPr="00DE14C9" w:rsidRDefault="00B7302E" w:rsidP="006A2D52">
      <w:pPr>
        <w:jc w:val="left"/>
        <w:rPr>
          <w:lang w:val="de-DE"/>
        </w:rPr>
      </w:pPr>
      <w:r w:rsidRPr="00DE14C9">
        <w:rPr>
          <w:color w:val="auto"/>
          <w:lang w:val="de-DE"/>
        </w:rPr>
        <w:t>Der</w:t>
      </w:r>
      <w:r w:rsidR="00C66D9F" w:rsidRPr="00DE14C9">
        <w:rPr>
          <w:color w:val="auto"/>
          <w:lang w:val="de-DE"/>
        </w:rPr>
        <w:t xml:space="preserve"> </w:t>
      </w:r>
      <w:r w:rsidR="009C1FCE">
        <w:rPr>
          <w:color w:val="auto"/>
          <w:lang w:val="de-DE"/>
        </w:rPr>
        <w:t>neue</w:t>
      </w:r>
      <w:r w:rsidR="009C1FCE" w:rsidRPr="00DE14C9">
        <w:rPr>
          <w:color w:val="auto"/>
          <w:lang w:val="de-DE"/>
        </w:rPr>
        <w:t xml:space="preserve"> </w:t>
      </w:r>
      <w:r w:rsidRPr="00DE14C9">
        <w:rPr>
          <w:color w:val="auto"/>
          <w:lang w:val="de-DE"/>
        </w:rPr>
        <w:t>CO</w:t>
      </w:r>
      <w:r w:rsidRPr="00DE14C9">
        <w:rPr>
          <w:color w:val="auto"/>
          <w:vertAlign w:val="subscript"/>
          <w:lang w:val="de-DE"/>
        </w:rPr>
        <w:t>2</w:t>
      </w:r>
      <w:r w:rsidRPr="00DE14C9">
        <w:rPr>
          <w:color w:val="auto"/>
          <w:lang w:val="de-DE"/>
        </w:rPr>
        <w:t xml:space="preserve">-Rechner </w:t>
      </w:r>
      <w:r w:rsidR="00C66D9F" w:rsidRPr="00DE14C9">
        <w:rPr>
          <w:color w:val="auto"/>
          <w:lang w:val="de-DE"/>
        </w:rPr>
        <w:t>übernimmt</w:t>
      </w:r>
      <w:r w:rsidRPr="00DE14C9">
        <w:rPr>
          <w:color w:val="auto"/>
          <w:lang w:val="de-DE"/>
        </w:rPr>
        <w:t xml:space="preserve"> auf Basis verifizierter EPD-</w:t>
      </w:r>
      <w:r w:rsidRPr="0030146A">
        <w:rPr>
          <w:color w:val="000000" w:themeColor="background2"/>
          <w:lang w:val="de-DE"/>
        </w:rPr>
        <w:t>Produktdaten</w:t>
      </w:r>
      <w:r w:rsidR="00EF2206" w:rsidRPr="0030146A">
        <w:rPr>
          <w:color w:val="000000" w:themeColor="background2"/>
          <w:lang w:val="de-DE"/>
        </w:rPr>
        <w:t xml:space="preserve"> </w:t>
      </w:r>
      <w:r w:rsidR="00C66D9F" w:rsidRPr="0030146A">
        <w:rPr>
          <w:color w:val="000000" w:themeColor="background2"/>
          <w:lang w:val="de-DE"/>
        </w:rPr>
        <w:t xml:space="preserve">die </w:t>
      </w:r>
      <w:r w:rsidR="00DA3230" w:rsidRPr="0030146A">
        <w:rPr>
          <w:color w:val="000000" w:themeColor="background2"/>
          <w:lang w:val="de-DE"/>
        </w:rPr>
        <w:t>automatische Ermittlung des GWP-Wertes (kg CO</w:t>
      </w:r>
      <w:r w:rsidR="00DA3230" w:rsidRPr="0030146A">
        <w:rPr>
          <w:rFonts w:ascii="Cambria Math" w:hAnsi="Cambria Math" w:cs="Cambria Math"/>
          <w:color w:val="000000" w:themeColor="background2"/>
          <w:lang w:val="de-DE"/>
        </w:rPr>
        <w:t>₂</w:t>
      </w:r>
      <w:r w:rsidR="00DA3230" w:rsidRPr="0030146A">
        <w:rPr>
          <w:color w:val="000000" w:themeColor="background2"/>
          <w:lang w:val="de-DE"/>
        </w:rPr>
        <w:t>-Äquivalent pro m²)</w:t>
      </w:r>
      <w:r w:rsidR="00A12A60" w:rsidRPr="0030146A">
        <w:rPr>
          <w:color w:val="000000" w:themeColor="background2"/>
          <w:lang w:val="de-DE"/>
        </w:rPr>
        <w:t xml:space="preserve"> für die Bereiche A1-A3</w:t>
      </w:r>
      <w:r w:rsidR="00DA3230" w:rsidRPr="0030146A">
        <w:rPr>
          <w:color w:val="000000" w:themeColor="background2"/>
          <w:lang w:val="de-DE"/>
        </w:rPr>
        <w:t xml:space="preserve"> der ausgewählten Systemkomponenten</w:t>
      </w:r>
      <w:r w:rsidR="00100F18" w:rsidRPr="0030146A">
        <w:rPr>
          <w:color w:val="000000" w:themeColor="background2"/>
          <w:lang w:val="de-DE"/>
        </w:rPr>
        <w:t xml:space="preserve">. </w:t>
      </w:r>
      <w:r w:rsidR="00BC4577" w:rsidRPr="0030146A">
        <w:rPr>
          <w:color w:val="000000" w:themeColor="background2"/>
          <w:lang w:val="de-DE"/>
        </w:rPr>
        <w:t xml:space="preserve">Langwierige und zeitaufwändige </w:t>
      </w:r>
      <w:r w:rsidR="00BC4577" w:rsidRPr="00DE14C9">
        <w:rPr>
          <w:lang w:val="de-DE"/>
        </w:rPr>
        <w:t xml:space="preserve">Recherchen und Auswertungen relevanter Dokumente gehören damit der Vergangenheit an. </w:t>
      </w:r>
    </w:p>
    <w:p w14:paraId="5E7851DD" w14:textId="77777777" w:rsidR="00101AF5" w:rsidRPr="00DE14C9" w:rsidRDefault="00101AF5" w:rsidP="006A2D52">
      <w:pPr>
        <w:jc w:val="left"/>
        <w:rPr>
          <w:lang w:val="de-DE"/>
        </w:rPr>
      </w:pPr>
    </w:p>
    <w:p w14:paraId="73A463BD" w14:textId="173153E1" w:rsidR="0001007A" w:rsidRPr="00DE14C9" w:rsidRDefault="0001007A" w:rsidP="006A2D52">
      <w:pPr>
        <w:jc w:val="left"/>
        <w:rPr>
          <w:lang w:val="de-DE"/>
        </w:rPr>
      </w:pPr>
      <w:r w:rsidRPr="00DE14C9">
        <w:rPr>
          <w:lang w:val="de-DE"/>
        </w:rPr>
        <w:t xml:space="preserve">Der </w:t>
      </w:r>
      <w:r w:rsidR="00E368FC">
        <w:rPr>
          <w:lang w:val="de-DE"/>
        </w:rPr>
        <w:t xml:space="preserve">ermittelte </w:t>
      </w:r>
      <w:r w:rsidRPr="00DE14C9">
        <w:rPr>
          <w:lang w:val="de-DE"/>
        </w:rPr>
        <w:t>GWP-</w:t>
      </w:r>
      <w:r w:rsidRPr="004C19FE">
        <w:rPr>
          <w:lang w:val="de-DE"/>
        </w:rPr>
        <w:t xml:space="preserve">Wert </w:t>
      </w:r>
      <w:r w:rsidR="004C19FE" w:rsidRPr="004C19FE">
        <w:rPr>
          <w:rFonts w:cs="Arial"/>
          <w:szCs w:val="24"/>
          <w:lang w:val="de-DE"/>
        </w:rPr>
        <w:t>(GWP-total A1-A3)</w:t>
      </w:r>
      <w:r w:rsidR="004C19FE" w:rsidRPr="00DE14C9">
        <w:rPr>
          <w:rFonts w:cs="Arial"/>
          <w:b/>
          <w:bCs/>
          <w:szCs w:val="24"/>
          <w:lang w:val="de-DE"/>
        </w:rPr>
        <w:t xml:space="preserve"> </w:t>
      </w:r>
      <w:r w:rsidRPr="00DE14C9">
        <w:rPr>
          <w:lang w:val="de-DE"/>
        </w:rPr>
        <w:t>steht als Kennzahl für das Globale Treibhauspoten</w:t>
      </w:r>
      <w:r w:rsidR="0030146A">
        <w:rPr>
          <w:lang w:val="de-DE"/>
        </w:rPr>
        <w:t>z</w:t>
      </w:r>
      <w:r w:rsidRPr="00DE14C9">
        <w:rPr>
          <w:lang w:val="de-DE"/>
        </w:rPr>
        <w:t>ial und wird auf Grundlage der zuvor definierten Angaben</w:t>
      </w:r>
      <w:r w:rsidR="0030146A">
        <w:rPr>
          <w:lang w:val="de-DE"/>
        </w:rPr>
        <w:t xml:space="preserve"> und</w:t>
      </w:r>
      <w:r w:rsidRPr="00DE14C9">
        <w:rPr>
          <w:lang w:val="de-DE"/>
        </w:rPr>
        <w:t xml:space="preserve"> der </w:t>
      </w:r>
      <w:r w:rsidRPr="00DE14C9">
        <w:rPr>
          <w:lang w:val="de-DE"/>
        </w:rPr>
        <w:lastRenderedPageBreak/>
        <w:t>Abmessung des Bauteils</w:t>
      </w:r>
      <w:r w:rsidR="0030146A">
        <w:rPr>
          <w:lang w:val="de-DE"/>
        </w:rPr>
        <w:t xml:space="preserve"> berechnet</w:t>
      </w:r>
      <w:r w:rsidRPr="00DE14C9">
        <w:rPr>
          <w:lang w:val="de-DE"/>
        </w:rPr>
        <w:t xml:space="preserve">. </w:t>
      </w:r>
      <w:r w:rsidR="00BC4577" w:rsidRPr="00DE14C9">
        <w:rPr>
          <w:lang w:val="de-DE"/>
        </w:rPr>
        <w:t xml:space="preserve">Der Wert kann jederzeit aktuell auf der Systemebene ermittelt werden und </w:t>
      </w:r>
      <w:r w:rsidR="00E368FC">
        <w:rPr>
          <w:lang w:val="de-DE"/>
        </w:rPr>
        <w:t>liefert</w:t>
      </w:r>
      <w:r w:rsidRPr="00DE14C9">
        <w:rPr>
          <w:lang w:val="de-DE"/>
        </w:rPr>
        <w:t xml:space="preserve"> b</w:t>
      </w:r>
      <w:r w:rsidR="00176924" w:rsidRPr="00DE14C9">
        <w:rPr>
          <w:lang w:val="de-DE"/>
        </w:rPr>
        <w:t xml:space="preserve">ereits in der Planungsphase </w:t>
      </w:r>
      <w:r w:rsidR="007D27C0">
        <w:rPr>
          <w:lang w:val="de-DE"/>
        </w:rPr>
        <w:t xml:space="preserve">Daten zur </w:t>
      </w:r>
      <w:r w:rsidR="003D423B" w:rsidRPr="00DE14C9">
        <w:rPr>
          <w:lang w:val="de-DE"/>
        </w:rPr>
        <w:t>Bewertung von Konstruktionen</w:t>
      </w:r>
      <w:r w:rsidR="00B70004" w:rsidRPr="00DE14C9">
        <w:rPr>
          <w:lang w:val="de-DE"/>
        </w:rPr>
        <w:t xml:space="preserve"> </w:t>
      </w:r>
      <w:r w:rsidR="00E125F2">
        <w:rPr>
          <w:lang w:val="de-DE"/>
        </w:rPr>
        <w:t xml:space="preserve">hinsichtlich </w:t>
      </w:r>
      <w:r w:rsidR="0030146A">
        <w:rPr>
          <w:lang w:val="de-DE"/>
        </w:rPr>
        <w:t>i</w:t>
      </w:r>
      <w:r w:rsidR="00E125F2">
        <w:rPr>
          <w:lang w:val="de-DE"/>
        </w:rPr>
        <w:t>hres Fußabdrucks</w:t>
      </w:r>
      <w:r w:rsidR="000E4F56" w:rsidRPr="00DE14C9">
        <w:rPr>
          <w:lang w:val="de-DE"/>
        </w:rPr>
        <w:t>.</w:t>
      </w:r>
      <w:r w:rsidR="003D423B" w:rsidRPr="00DE14C9">
        <w:rPr>
          <w:lang w:val="de-DE"/>
        </w:rPr>
        <w:t xml:space="preserve"> </w:t>
      </w:r>
      <w:r w:rsidR="00101AF5" w:rsidRPr="00DE14C9">
        <w:rPr>
          <w:lang w:val="de-DE"/>
        </w:rPr>
        <w:t>Er</w:t>
      </w:r>
      <w:r w:rsidR="00BC4577" w:rsidRPr="00DE14C9">
        <w:rPr>
          <w:lang w:val="de-DE"/>
        </w:rPr>
        <w:t xml:space="preserve"> </w:t>
      </w:r>
      <w:r w:rsidR="00B70004" w:rsidRPr="00DE14C9">
        <w:rPr>
          <w:lang w:val="de-DE"/>
        </w:rPr>
        <w:t>dient</w:t>
      </w:r>
      <w:r w:rsidR="00176924" w:rsidRPr="00DE14C9">
        <w:rPr>
          <w:lang w:val="de-DE"/>
        </w:rPr>
        <w:t xml:space="preserve"> </w:t>
      </w:r>
      <w:r w:rsidR="00BC4577" w:rsidRPr="00DE14C9">
        <w:rPr>
          <w:lang w:val="de-DE"/>
        </w:rPr>
        <w:t xml:space="preserve">zudem </w:t>
      </w:r>
      <w:r w:rsidR="00176924" w:rsidRPr="00DE14C9">
        <w:rPr>
          <w:lang w:val="de-DE"/>
        </w:rPr>
        <w:t xml:space="preserve">als </w:t>
      </w:r>
      <w:r w:rsidR="003D423B" w:rsidRPr="00DE14C9">
        <w:rPr>
          <w:lang w:val="de-DE"/>
        </w:rPr>
        <w:t>Grundlage für Nachhaltigkeitsbewertungen</w:t>
      </w:r>
      <w:r w:rsidR="006A2D52" w:rsidRPr="00DE14C9">
        <w:rPr>
          <w:lang w:val="de-DE"/>
        </w:rPr>
        <w:t xml:space="preserve"> </w:t>
      </w:r>
      <w:r w:rsidR="00BC4577" w:rsidRPr="00DE14C9">
        <w:rPr>
          <w:lang w:val="de-DE"/>
        </w:rPr>
        <w:t>und ist ebenso eine verlässliche</w:t>
      </w:r>
      <w:r w:rsidR="006A2D52" w:rsidRPr="00DE14C9">
        <w:rPr>
          <w:lang w:val="de-DE"/>
        </w:rPr>
        <w:t xml:space="preserve"> Basis für </w:t>
      </w:r>
      <w:r w:rsidR="003D423B" w:rsidRPr="00DE14C9">
        <w:rPr>
          <w:lang w:val="de-DE"/>
        </w:rPr>
        <w:t>EPD-bezogene Auswertungen und Kundenanfragen</w:t>
      </w:r>
      <w:r w:rsidR="00176924" w:rsidRPr="00DE14C9">
        <w:rPr>
          <w:lang w:val="de-DE"/>
        </w:rPr>
        <w:t>.</w:t>
      </w:r>
      <w:r w:rsidR="006A2D52" w:rsidRPr="00DE14C9">
        <w:rPr>
          <w:lang w:val="de-DE"/>
        </w:rPr>
        <w:t xml:space="preserve"> </w:t>
      </w:r>
    </w:p>
    <w:p w14:paraId="1FCDA8E5" w14:textId="77777777" w:rsidR="0001007A" w:rsidRPr="00DE14C9" w:rsidRDefault="0001007A" w:rsidP="006A2D52">
      <w:pPr>
        <w:jc w:val="left"/>
        <w:rPr>
          <w:lang w:val="de-DE"/>
        </w:rPr>
      </w:pPr>
    </w:p>
    <w:p w14:paraId="1F4ED8D5" w14:textId="55B760A3" w:rsidR="00DC12BE" w:rsidRPr="00DE14C9" w:rsidRDefault="00DC12BE" w:rsidP="00100F18">
      <w:pPr>
        <w:jc w:val="left"/>
        <w:rPr>
          <w:b/>
          <w:bCs/>
          <w:lang w:val="de-DE"/>
        </w:rPr>
      </w:pPr>
      <w:r w:rsidRPr="00DE14C9">
        <w:rPr>
          <w:b/>
          <w:bCs/>
          <w:lang w:val="de-DE"/>
        </w:rPr>
        <w:t>Umweltwirkung kombiniert mit Kosten</w:t>
      </w:r>
    </w:p>
    <w:p w14:paraId="7413AFBF" w14:textId="4905A88B" w:rsidR="002A71CC" w:rsidRPr="00DE14C9" w:rsidRDefault="0079768D" w:rsidP="00100F18">
      <w:pPr>
        <w:jc w:val="left"/>
        <w:rPr>
          <w:lang w:val="de-DE"/>
        </w:rPr>
      </w:pPr>
      <w:r w:rsidRPr="00DE14C9">
        <w:rPr>
          <w:lang w:val="de-DE"/>
        </w:rPr>
        <w:t>Neben</w:t>
      </w:r>
      <w:r w:rsidR="002A71CC" w:rsidRPr="00DE14C9">
        <w:rPr>
          <w:lang w:val="de-DE"/>
        </w:rPr>
        <w:t xml:space="preserve"> dem </w:t>
      </w:r>
      <w:r w:rsidR="009257DA" w:rsidRPr="00DE14C9">
        <w:rPr>
          <w:lang w:val="de-DE"/>
        </w:rPr>
        <w:t>GWP-</w:t>
      </w:r>
      <w:r w:rsidR="009257DA" w:rsidRPr="004C19FE">
        <w:rPr>
          <w:lang w:val="de-DE"/>
        </w:rPr>
        <w:t xml:space="preserve">Wert </w:t>
      </w:r>
      <w:r w:rsidR="004C19FE" w:rsidRPr="004C19FE">
        <w:rPr>
          <w:rFonts w:cs="Arial"/>
          <w:szCs w:val="24"/>
          <w:lang w:val="de-DE"/>
        </w:rPr>
        <w:t>(GWP-total A1-A3)</w:t>
      </w:r>
      <w:r w:rsidR="004C19FE" w:rsidRPr="00DE14C9">
        <w:rPr>
          <w:rFonts w:cs="Arial"/>
          <w:b/>
          <w:bCs/>
          <w:szCs w:val="24"/>
          <w:lang w:val="de-DE"/>
        </w:rPr>
        <w:t xml:space="preserve"> </w:t>
      </w:r>
      <w:r w:rsidR="009257DA" w:rsidRPr="00DE14C9">
        <w:rPr>
          <w:lang w:val="de-DE"/>
        </w:rPr>
        <w:t>umfasst der CO</w:t>
      </w:r>
      <w:r w:rsidR="009257DA" w:rsidRPr="00DE14C9">
        <w:rPr>
          <w:vertAlign w:val="subscript"/>
          <w:lang w:val="de-DE"/>
        </w:rPr>
        <w:t>2</w:t>
      </w:r>
      <w:r w:rsidR="009257DA" w:rsidRPr="00DE14C9">
        <w:rPr>
          <w:lang w:val="de-DE"/>
        </w:rPr>
        <w:t xml:space="preserve">-Rechner im erweiterten ISOVER Konfigurator </w:t>
      </w:r>
      <w:r w:rsidR="002A71CC" w:rsidRPr="00DE14C9">
        <w:rPr>
          <w:lang w:val="de-DE"/>
        </w:rPr>
        <w:t xml:space="preserve">auch die </w:t>
      </w:r>
      <w:r w:rsidR="00FA35FD" w:rsidRPr="00DE14C9">
        <w:rPr>
          <w:lang w:val="de-DE"/>
        </w:rPr>
        <w:t xml:space="preserve">entsprechenden </w:t>
      </w:r>
      <w:r w:rsidR="009257DA" w:rsidRPr="00DE14C9">
        <w:rPr>
          <w:lang w:val="de-DE"/>
        </w:rPr>
        <w:t>Kosten</w:t>
      </w:r>
      <w:r w:rsidR="00FA35FD" w:rsidRPr="00DE14C9">
        <w:rPr>
          <w:lang w:val="de-DE"/>
        </w:rPr>
        <w:t xml:space="preserve"> der gewählten Konstruktion</w:t>
      </w:r>
      <w:r w:rsidR="009257DA" w:rsidRPr="00DE14C9">
        <w:rPr>
          <w:lang w:val="de-DE"/>
        </w:rPr>
        <w:t xml:space="preserve">, die anhand der </w:t>
      </w:r>
      <w:r w:rsidR="003C76D4" w:rsidRPr="00DE14C9">
        <w:rPr>
          <w:lang w:val="de-DE"/>
        </w:rPr>
        <w:t>Bruttopreis</w:t>
      </w:r>
      <w:r w:rsidR="003C76D4">
        <w:rPr>
          <w:lang w:val="de-DE"/>
        </w:rPr>
        <w:t>e</w:t>
      </w:r>
      <w:r w:rsidR="003C76D4" w:rsidRPr="00DE14C9">
        <w:rPr>
          <w:lang w:val="de-DE"/>
        </w:rPr>
        <w:t xml:space="preserve"> </w:t>
      </w:r>
      <w:r w:rsidR="009257DA" w:rsidRPr="00DE14C9">
        <w:rPr>
          <w:lang w:val="de-DE"/>
        </w:rPr>
        <w:t>für jedes einzelne Bautei</w:t>
      </w:r>
      <w:r w:rsidR="00DE14C9">
        <w:rPr>
          <w:lang w:val="de-DE"/>
        </w:rPr>
        <w:t>l</w:t>
      </w:r>
      <w:r w:rsidR="009257DA" w:rsidRPr="00DE14C9">
        <w:rPr>
          <w:lang w:val="de-DE"/>
        </w:rPr>
        <w:t xml:space="preserve"> </w:t>
      </w:r>
      <w:r w:rsidR="00FA35FD" w:rsidRPr="00DE14C9">
        <w:rPr>
          <w:lang w:val="de-DE"/>
        </w:rPr>
        <w:t xml:space="preserve">ermittelt </w:t>
      </w:r>
      <w:r w:rsidR="00305603" w:rsidRPr="00DE14C9">
        <w:rPr>
          <w:lang w:val="de-DE"/>
        </w:rPr>
        <w:t xml:space="preserve">werden. </w:t>
      </w:r>
      <w:r w:rsidR="00DC12BE" w:rsidRPr="00DE14C9">
        <w:rPr>
          <w:lang w:val="de-DE"/>
        </w:rPr>
        <w:t>CO</w:t>
      </w:r>
      <w:r w:rsidR="00DC12BE" w:rsidRPr="00DE14C9">
        <w:rPr>
          <w:rFonts w:ascii="Cambria Math" w:hAnsi="Cambria Math" w:cs="Cambria Math"/>
          <w:lang w:val="de-DE"/>
        </w:rPr>
        <w:t>₂</w:t>
      </w:r>
      <w:r w:rsidR="00DC12BE" w:rsidRPr="00DE14C9">
        <w:rPr>
          <w:lang w:val="de-DE"/>
        </w:rPr>
        <w:t>-Rechner und die Darstellung der Kosten sind direkt in den Konfigurator integriert und können über den Reiter „CO</w:t>
      </w:r>
      <w:r w:rsidR="00DC12BE" w:rsidRPr="00DE14C9">
        <w:rPr>
          <w:rFonts w:ascii="Cambria Math" w:hAnsi="Cambria Math" w:cs="Cambria Math"/>
          <w:lang w:val="de-DE"/>
        </w:rPr>
        <w:t>₂</w:t>
      </w:r>
      <w:r w:rsidR="00DC12BE" w:rsidRPr="00DE14C9">
        <w:rPr>
          <w:lang w:val="de-DE"/>
        </w:rPr>
        <w:t>“ b</w:t>
      </w:r>
      <w:r w:rsidR="00FA35FD" w:rsidRPr="00DE14C9">
        <w:rPr>
          <w:lang w:val="de-DE"/>
        </w:rPr>
        <w:t>eziehungsweise</w:t>
      </w:r>
      <w:r w:rsidR="00DC12BE" w:rsidRPr="00DE14C9">
        <w:rPr>
          <w:lang w:val="de-DE"/>
        </w:rPr>
        <w:t xml:space="preserve"> „Kosten“ aktiviert werden. Die Berechnung erfolgt auf Grundlage hinterlegter Daten der jeweiligen Produkte und ermöglicht somit eine schnelle und praxisnahe Einschätzung der Umweltwirkungen in Kombination mit den </w:t>
      </w:r>
      <w:r w:rsidR="00FA35FD" w:rsidRPr="00DE14C9">
        <w:rPr>
          <w:lang w:val="de-DE"/>
        </w:rPr>
        <w:t>Materialk</w:t>
      </w:r>
      <w:r w:rsidR="00DC12BE" w:rsidRPr="00DE14C9">
        <w:rPr>
          <w:lang w:val="de-DE"/>
        </w:rPr>
        <w:t>osten.</w:t>
      </w:r>
    </w:p>
    <w:p w14:paraId="627E084B" w14:textId="77777777" w:rsidR="002A71CC" w:rsidRPr="00DE14C9" w:rsidRDefault="002A71CC" w:rsidP="00100F18">
      <w:pPr>
        <w:jc w:val="left"/>
        <w:rPr>
          <w:lang w:val="de-DE"/>
        </w:rPr>
      </w:pPr>
    </w:p>
    <w:p w14:paraId="0079AAD2" w14:textId="77777777" w:rsidR="006A2D52" w:rsidRPr="00DE14C9" w:rsidRDefault="006A2D52" w:rsidP="006A2D52">
      <w:pPr>
        <w:jc w:val="left"/>
        <w:rPr>
          <w:b/>
          <w:bCs/>
          <w:lang w:val="de-DE"/>
        </w:rPr>
      </w:pPr>
      <w:r w:rsidRPr="00DE14C9">
        <w:rPr>
          <w:b/>
          <w:bCs/>
          <w:lang w:val="de-DE"/>
        </w:rPr>
        <w:t>Kontinuierliche Weiterentwicklungen</w:t>
      </w:r>
    </w:p>
    <w:p w14:paraId="1EED7BCE" w14:textId="2CF6590C" w:rsidR="00DC12BE" w:rsidRPr="00DE14C9" w:rsidRDefault="00DC12BE" w:rsidP="00DC12BE">
      <w:pPr>
        <w:jc w:val="left"/>
        <w:rPr>
          <w:rFonts w:cs="Arial"/>
          <w:color w:val="000000" w:themeColor="background2"/>
          <w:lang w:val="de-DE"/>
        </w:rPr>
      </w:pPr>
      <w:r w:rsidRPr="00DE14C9">
        <w:rPr>
          <w:lang w:val="de-DE"/>
        </w:rPr>
        <w:t xml:space="preserve">Sukzessive </w:t>
      </w:r>
      <w:r w:rsidR="00460D04" w:rsidRPr="00DE14C9">
        <w:rPr>
          <w:lang w:val="de-DE"/>
        </w:rPr>
        <w:t>wird ISOVER</w:t>
      </w:r>
      <w:r w:rsidRPr="00DE14C9">
        <w:rPr>
          <w:lang w:val="de-DE"/>
        </w:rPr>
        <w:t xml:space="preserve"> </w:t>
      </w:r>
      <w:r w:rsidR="00FA35FD" w:rsidRPr="00DE14C9">
        <w:rPr>
          <w:color w:val="000000" w:themeColor="background2"/>
          <w:lang w:val="de-DE"/>
        </w:rPr>
        <w:t>umfassende</w:t>
      </w:r>
      <w:r w:rsidRPr="00DE14C9">
        <w:rPr>
          <w:color w:val="000000" w:themeColor="background2"/>
          <w:lang w:val="de-DE"/>
        </w:rPr>
        <w:t xml:space="preserve"> Daten</w:t>
      </w:r>
      <w:r w:rsidR="00460D04" w:rsidRPr="00DE14C9">
        <w:rPr>
          <w:color w:val="EE0000"/>
          <w:lang w:val="de-DE"/>
        </w:rPr>
        <w:t xml:space="preserve"> </w:t>
      </w:r>
      <w:r w:rsidRPr="00DE14C9">
        <w:rPr>
          <w:color w:val="000000" w:themeColor="background2"/>
          <w:lang w:val="de-DE"/>
        </w:rPr>
        <w:t>für noch mehr Bauteile und Systemvarianten bereitstell</w:t>
      </w:r>
      <w:r w:rsidR="00460D04" w:rsidRPr="00DE14C9">
        <w:rPr>
          <w:color w:val="000000" w:themeColor="background2"/>
          <w:lang w:val="de-DE"/>
        </w:rPr>
        <w:t>en</w:t>
      </w:r>
      <w:r w:rsidRPr="00DE14C9">
        <w:rPr>
          <w:color w:val="000000" w:themeColor="background2"/>
          <w:lang w:val="de-DE"/>
        </w:rPr>
        <w:t xml:space="preserve">. </w:t>
      </w:r>
      <w:r w:rsidRPr="00DE14C9">
        <w:rPr>
          <w:rFonts w:eastAsia="Segoe UI" w:cs="Arial"/>
          <w:color w:val="000000" w:themeColor="background2"/>
          <w:lang w:val="de-DE"/>
        </w:rPr>
        <w:t>Die Auswirkung</w:t>
      </w:r>
      <w:r w:rsidR="00FA35FD" w:rsidRPr="00DE14C9">
        <w:rPr>
          <w:rFonts w:eastAsia="Segoe UI" w:cs="Arial"/>
          <w:color w:val="000000" w:themeColor="background2"/>
          <w:lang w:val="de-DE"/>
        </w:rPr>
        <w:t>en</w:t>
      </w:r>
      <w:r w:rsidRPr="00DE14C9">
        <w:rPr>
          <w:rFonts w:eastAsia="Segoe UI" w:cs="Arial"/>
          <w:color w:val="000000" w:themeColor="background2"/>
          <w:lang w:val="de-DE"/>
        </w:rPr>
        <w:t xml:space="preserve"> der weiteren Lebenszyklusphasen, wie dem Nutzungsstadium, dem Entsorgungsstadium sowie eventuelle Gewinne aus Recycling</w:t>
      </w:r>
      <w:r w:rsidR="00FA35FD" w:rsidRPr="00DE14C9">
        <w:rPr>
          <w:rFonts w:eastAsia="Segoe UI" w:cs="Arial"/>
          <w:color w:val="000000" w:themeColor="background2"/>
          <w:lang w:val="de-DE"/>
        </w:rPr>
        <w:t>,</w:t>
      </w:r>
      <w:r w:rsidRPr="00DE14C9">
        <w:rPr>
          <w:rFonts w:eastAsia="Segoe UI" w:cs="Arial"/>
          <w:color w:val="000000" w:themeColor="background2"/>
          <w:lang w:val="de-DE"/>
        </w:rPr>
        <w:t xml:space="preserve"> werden ebenfalls </w:t>
      </w:r>
      <w:r w:rsidR="00FA35FD" w:rsidRPr="00DE14C9">
        <w:rPr>
          <w:rFonts w:eastAsia="Segoe UI" w:cs="Arial"/>
          <w:color w:val="000000" w:themeColor="background2"/>
          <w:lang w:val="de-DE"/>
        </w:rPr>
        <w:t xml:space="preserve">Schritt für Schritt </w:t>
      </w:r>
      <w:r w:rsidRPr="00DE14C9">
        <w:rPr>
          <w:rFonts w:eastAsia="Segoe UI" w:cs="Arial"/>
          <w:color w:val="000000" w:themeColor="background2"/>
          <w:lang w:val="de-DE"/>
        </w:rPr>
        <w:t>ergänzt.</w:t>
      </w:r>
      <w:r w:rsidRPr="00DE14C9">
        <w:rPr>
          <w:rFonts w:cs="Arial"/>
          <w:color w:val="000000" w:themeColor="background2"/>
          <w:lang w:val="de-DE"/>
        </w:rPr>
        <w:t xml:space="preserve"> Auch werden zukünftig weitere Attribute wie Wasserverbrauch in der Produktion, in der Entwicklung, in der Phase der Nutzung und End-of-Life berücksichtigt werden. </w:t>
      </w:r>
    </w:p>
    <w:p w14:paraId="42A38280" w14:textId="77777777" w:rsidR="00E96FA8" w:rsidRPr="00DE14C9" w:rsidRDefault="00E96FA8" w:rsidP="00100F18">
      <w:pPr>
        <w:shd w:val="clear" w:color="auto" w:fill="FFFFFF"/>
        <w:jc w:val="left"/>
        <w:rPr>
          <w:color w:val="auto"/>
          <w:lang w:val="de-DE"/>
        </w:rPr>
      </w:pPr>
    </w:p>
    <w:p w14:paraId="26EBFD71" w14:textId="568628BD" w:rsidR="00601BBA" w:rsidRPr="00DE14C9" w:rsidRDefault="00601BBA" w:rsidP="00601BBA">
      <w:pPr>
        <w:jc w:val="left"/>
        <w:rPr>
          <w:lang w:val="de-DE"/>
        </w:rPr>
      </w:pPr>
      <w:r w:rsidRPr="00DE14C9">
        <w:rPr>
          <w:lang w:val="de-DE"/>
        </w:rPr>
        <w:t xml:space="preserve">Unmittelbar nutzbar ist der ISOVER Konfigurator unter </w:t>
      </w:r>
      <w:hyperlink r:id="rId11" w:history="1">
        <w:r w:rsidRPr="00DE14C9">
          <w:rPr>
            <w:rStyle w:val="Hyperlink"/>
            <w:lang w:val="de-DE"/>
          </w:rPr>
          <w:t>isover.de/konfigurator</w:t>
        </w:r>
      </w:hyperlink>
      <w:r w:rsidRPr="00DE14C9">
        <w:rPr>
          <w:lang w:val="de-DE"/>
        </w:rPr>
        <w:t>.</w:t>
      </w:r>
    </w:p>
    <w:p w14:paraId="1B1173EC" w14:textId="77777777" w:rsidR="0030146A" w:rsidRPr="00DE14C9" w:rsidRDefault="0030146A" w:rsidP="00100F18">
      <w:pPr>
        <w:shd w:val="clear" w:color="auto" w:fill="FFFFFF"/>
        <w:jc w:val="left"/>
        <w:rPr>
          <w:color w:val="000000" w:themeColor="background2"/>
          <w:lang w:val="de-DE"/>
        </w:rPr>
      </w:pPr>
    </w:p>
    <w:p w14:paraId="29E60D31" w14:textId="487CBEFC" w:rsidR="00D90428" w:rsidRPr="00DE14C9" w:rsidRDefault="001D2933" w:rsidP="00100F18">
      <w:pPr>
        <w:jc w:val="left"/>
        <w:rPr>
          <w:rFonts w:cs="Arial"/>
          <w:b/>
          <w:lang w:val="de-DE"/>
        </w:rPr>
      </w:pPr>
      <w:r w:rsidRPr="00DE14C9">
        <w:rPr>
          <w:rFonts w:cs="Arial"/>
          <w:b/>
          <w:lang w:val="de-DE"/>
        </w:rPr>
        <w:t>Bildmaterial</w:t>
      </w:r>
    </w:p>
    <w:p w14:paraId="5DE10AF1" w14:textId="780E050B" w:rsidR="00D90428" w:rsidRPr="00DE14C9" w:rsidRDefault="00D90428" w:rsidP="00100F18">
      <w:pPr>
        <w:jc w:val="left"/>
        <w:rPr>
          <w:rFonts w:cs="Arial"/>
          <w:bCs/>
          <w:lang w:val="de-DE"/>
        </w:rPr>
      </w:pPr>
      <w:r w:rsidRPr="00DE14C9">
        <w:rPr>
          <w:rFonts w:cs="Arial"/>
          <w:bCs/>
          <w:lang w:val="de-DE"/>
        </w:rPr>
        <w:t xml:space="preserve">Bild </w:t>
      </w:r>
      <w:r w:rsidR="0023604A" w:rsidRPr="00DE14C9">
        <w:rPr>
          <w:rFonts w:cs="Arial"/>
          <w:bCs/>
          <w:lang w:val="de-DE"/>
        </w:rPr>
        <w:t>1</w:t>
      </w:r>
    </w:p>
    <w:p w14:paraId="19F3B22C" w14:textId="710050D4" w:rsidR="0023604A" w:rsidRPr="00DE14C9" w:rsidRDefault="00F81B2A" w:rsidP="00100F18">
      <w:pPr>
        <w:spacing w:line="240" w:lineRule="auto"/>
        <w:jc w:val="left"/>
        <w:rPr>
          <w:lang w:val="de-DE"/>
        </w:rPr>
      </w:pPr>
      <w:r w:rsidRPr="00DE14C9">
        <w:rPr>
          <w:noProof/>
          <w:lang w:val="de-DE"/>
        </w:rPr>
        <w:drawing>
          <wp:inline distT="0" distB="0" distL="0" distR="0" wp14:anchorId="3429BD77" wp14:editId="0CE937BB">
            <wp:extent cx="1464717" cy="1955259"/>
            <wp:effectExtent l="0" t="0" r="0" b="635"/>
            <wp:docPr id="863211336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211336" name="Grafik 863211336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2672" cy="20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37501" w14:textId="1DBEAD35" w:rsidR="00F81B2A" w:rsidRPr="00DE14C9" w:rsidRDefault="00F81B2A" w:rsidP="00100F18">
      <w:pPr>
        <w:spacing w:line="240" w:lineRule="auto"/>
        <w:jc w:val="left"/>
        <w:rPr>
          <w:rFonts w:eastAsia="Segoe UI" w:cs="Arial"/>
          <w:color w:val="auto"/>
          <w:lang w:val="de-DE"/>
        </w:rPr>
      </w:pPr>
      <w:r w:rsidRPr="00DE14C9">
        <w:rPr>
          <w:color w:val="auto"/>
          <w:lang w:val="de-DE"/>
        </w:rPr>
        <w:t>Der bewährte ISOVER Online-Konfigurator zur Ermittlung der idealen Dämmlösung wurde vom Hersteller jetzt um weitere praktische Tools erweitert: So ermittelt ein neuer, leistungsstarker CO</w:t>
      </w:r>
      <w:r w:rsidRPr="00DE14C9">
        <w:rPr>
          <w:color w:val="auto"/>
          <w:vertAlign w:val="subscript"/>
          <w:lang w:val="de-DE"/>
        </w:rPr>
        <w:t>2</w:t>
      </w:r>
      <w:r w:rsidRPr="00DE14C9">
        <w:rPr>
          <w:color w:val="auto"/>
          <w:lang w:val="de-DE"/>
        </w:rPr>
        <w:t xml:space="preserve">-Rechner auf Basis verifizierter EPD-Produktdaten </w:t>
      </w:r>
      <w:r w:rsidRPr="00DE14C9">
        <w:rPr>
          <w:rFonts w:cs="Arial"/>
          <w:szCs w:val="24"/>
          <w:lang w:val="de-DE"/>
        </w:rPr>
        <w:t xml:space="preserve">das Global Warming Potential </w:t>
      </w:r>
      <w:r w:rsidR="004C19FE" w:rsidRPr="004C19FE">
        <w:rPr>
          <w:rFonts w:cs="Arial"/>
          <w:szCs w:val="24"/>
          <w:lang w:val="de-DE"/>
        </w:rPr>
        <w:t>(GWP-total A1-A3)</w:t>
      </w:r>
      <w:r w:rsidR="004C19FE" w:rsidRPr="00DE14C9">
        <w:rPr>
          <w:rFonts w:cs="Arial"/>
          <w:b/>
          <w:bCs/>
          <w:szCs w:val="24"/>
          <w:lang w:val="de-DE"/>
        </w:rPr>
        <w:t xml:space="preserve"> </w:t>
      </w:r>
      <w:r w:rsidRPr="00DE14C9">
        <w:rPr>
          <w:rFonts w:cs="Arial"/>
          <w:szCs w:val="24"/>
          <w:lang w:val="de-DE"/>
        </w:rPr>
        <w:t>der ISOVER Produkte der jeweils gewählten Konstruktion</w:t>
      </w:r>
      <w:r w:rsidRPr="00DE14C9">
        <w:rPr>
          <w:rFonts w:eastAsia="Segoe UI" w:cs="Arial"/>
          <w:color w:val="auto"/>
          <w:lang w:val="de-DE"/>
        </w:rPr>
        <w:t>.</w:t>
      </w:r>
    </w:p>
    <w:p w14:paraId="4FEAD263" w14:textId="77777777" w:rsidR="00601BBA" w:rsidRPr="00DE14C9" w:rsidRDefault="00601BBA" w:rsidP="00100F18">
      <w:pPr>
        <w:spacing w:line="240" w:lineRule="auto"/>
        <w:jc w:val="left"/>
        <w:rPr>
          <w:lang w:val="de-DE"/>
        </w:rPr>
      </w:pPr>
    </w:p>
    <w:p w14:paraId="11F5EB8B" w14:textId="04BF9B29" w:rsidR="00F81B2A" w:rsidRPr="00DE14C9" w:rsidRDefault="00F81B2A" w:rsidP="00100F18">
      <w:pPr>
        <w:spacing w:line="240" w:lineRule="auto"/>
        <w:jc w:val="left"/>
        <w:rPr>
          <w:lang w:val="de-DE"/>
        </w:rPr>
      </w:pPr>
      <w:r w:rsidRPr="00DE14C9">
        <w:rPr>
          <w:lang w:val="de-DE"/>
        </w:rPr>
        <w:t>Bild 2</w:t>
      </w:r>
    </w:p>
    <w:p w14:paraId="1344E047" w14:textId="05E3CD3D" w:rsidR="00F81B2A" w:rsidRPr="00DE14C9" w:rsidRDefault="00F81B2A" w:rsidP="00100F18">
      <w:pPr>
        <w:spacing w:line="240" w:lineRule="auto"/>
        <w:jc w:val="left"/>
        <w:rPr>
          <w:lang w:val="de-DE"/>
        </w:rPr>
      </w:pPr>
      <w:r w:rsidRPr="00DE14C9">
        <w:rPr>
          <w:noProof/>
          <w:lang w:val="de-DE"/>
        </w:rPr>
        <w:drawing>
          <wp:inline distT="0" distB="0" distL="0" distR="0" wp14:anchorId="0F455C07" wp14:editId="28A1E69A">
            <wp:extent cx="1789890" cy="4020150"/>
            <wp:effectExtent l="0" t="0" r="1270" b="0"/>
            <wp:docPr id="605725149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5725149" name="Grafik 605725149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7287" cy="4036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CFEF6" w14:textId="77777777" w:rsidR="0030146A" w:rsidRPr="00DE14C9" w:rsidRDefault="00705D7C" w:rsidP="0030146A">
      <w:pPr>
        <w:jc w:val="left"/>
        <w:rPr>
          <w:lang w:val="de-DE"/>
        </w:rPr>
      </w:pPr>
      <w:r w:rsidRPr="00DE14C9">
        <w:rPr>
          <w:rFonts w:cs="Arial"/>
          <w:color w:val="auto"/>
          <w:szCs w:val="24"/>
          <w:lang w:val="de-DE"/>
        </w:rPr>
        <w:t xml:space="preserve">In Kombination mit der </w:t>
      </w:r>
      <w:r w:rsidRPr="00DE14C9">
        <w:rPr>
          <w:color w:val="auto"/>
          <w:lang w:val="de-DE"/>
        </w:rPr>
        <w:t xml:space="preserve">schnellen und praxisnahen Bewertung des </w:t>
      </w:r>
      <w:r w:rsidRPr="00DE14C9">
        <w:rPr>
          <w:rFonts w:cs="Arial"/>
          <w:color w:val="auto"/>
          <w:lang w:val="de-DE"/>
        </w:rPr>
        <w:t>CO</w:t>
      </w:r>
      <w:r w:rsidRPr="00DE14C9">
        <w:rPr>
          <w:rFonts w:cs="Arial"/>
          <w:color w:val="auto"/>
          <w:vertAlign w:val="subscript"/>
          <w:lang w:val="de-DE"/>
        </w:rPr>
        <w:t>2</w:t>
      </w:r>
      <w:r w:rsidRPr="00DE14C9">
        <w:rPr>
          <w:rFonts w:eastAsia="Segoe UI" w:cs="Arial"/>
          <w:color w:val="auto"/>
          <w:lang w:val="de-DE"/>
        </w:rPr>
        <w:t>-Fußabdrucks</w:t>
      </w:r>
      <w:r w:rsidRPr="00DE14C9">
        <w:rPr>
          <w:color w:val="auto"/>
          <w:lang w:val="de-DE"/>
        </w:rPr>
        <w:t xml:space="preserve"> können darüber hinaus </w:t>
      </w:r>
      <w:r w:rsidRPr="00DE14C9">
        <w:rPr>
          <w:rFonts w:cs="Arial"/>
          <w:color w:val="auto"/>
          <w:szCs w:val="24"/>
          <w:lang w:val="de-DE"/>
        </w:rPr>
        <w:t xml:space="preserve">auch die Kosten der zur gewählten Konstruktion gehörenden ISOVER Produkte schnell und komfortabel ermittelt werden. Die besonders häufig eingesetzten </w:t>
      </w:r>
      <w:r w:rsidRPr="00DE14C9">
        <w:rPr>
          <w:color w:val="auto"/>
          <w:lang w:val="de-DE"/>
        </w:rPr>
        <w:t xml:space="preserve">Funktionen zur </w:t>
      </w:r>
      <w:r w:rsidRPr="00DE14C9">
        <w:rPr>
          <w:rFonts w:cs="Arial"/>
          <w:color w:val="auto"/>
          <w:szCs w:val="24"/>
          <w:lang w:val="de-DE"/>
        </w:rPr>
        <w:t xml:space="preserve">Berechnung von </w:t>
      </w:r>
      <w:r w:rsidRPr="00DE14C9">
        <w:rPr>
          <w:color w:val="auto"/>
          <w:lang w:val="de-DE"/>
        </w:rPr>
        <w:t xml:space="preserve">U-Wert und Materialmenge stehen im ISOVER Konfigurator unverändert zur Verfügung. </w:t>
      </w:r>
      <w:r w:rsidR="0030146A" w:rsidRPr="00DE14C9">
        <w:rPr>
          <w:lang w:val="de-DE"/>
        </w:rPr>
        <w:t xml:space="preserve">Unmittelbar nutzbar ist der ISOVER Konfigurator unter </w:t>
      </w:r>
      <w:hyperlink r:id="rId14" w:history="1">
        <w:r w:rsidR="0030146A" w:rsidRPr="00DE14C9">
          <w:rPr>
            <w:rStyle w:val="Hyperlink"/>
            <w:lang w:val="de-DE"/>
          </w:rPr>
          <w:t>isover.de/konfigurator</w:t>
        </w:r>
      </w:hyperlink>
      <w:r w:rsidR="0030146A" w:rsidRPr="00DE14C9">
        <w:rPr>
          <w:lang w:val="de-DE"/>
        </w:rPr>
        <w:t>.</w:t>
      </w:r>
    </w:p>
    <w:p w14:paraId="25C26B3E" w14:textId="77777777" w:rsidR="006875C9" w:rsidRPr="00DE14C9" w:rsidRDefault="006875C9" w:rsidP="00100F18">
      <w:pPr>
        <w:spacing w:line="240" w:lineRule="auto"/>
        <w:jc w:val="left"/>
        <w:rPr>
          <w:rFonts w:cs="Arial"/>
          <w:lang w:val="de-DE"/>
        </w:rPr>
      </w:pPr>
    </w:p>
    <w:p w14:paraId="4D7D6AAD" w14:textId="7C43FFE5" w:rsidR="001D2933" w:rsidRPr="00DE14C9" w:rsidRDefault="001D2933" w:rsidP="00100F18">
      <w:pPr>
        <w:spacing w:line="240" w:lineRule="auto"/>
        <w:jc w:val="left"/>
        <w:rPr>
          <w:rFonts w:cs="Arial"/>
          <w:i/>
          <w:iCs/>
          <w:sz w:val="18"/>
          <w:szCs w:val="18"/>
          <w:lang w:val="de-DE"/>
        </w:rPr>
      </w:pPr>
      <w:r w:rsidRPr="00DE14C9">
        <w:rPr>
          <w:rFonts w:cs="Arial"/>
          <w:i/>
          <w:iCs/>
          <w:sz w:val="18"/>
          <w:szCs w:val="18"/>
          <w:lang w:val="de-DE"/>
        </w:rPr>
        <w:t>Fotos: SAINT-GOBAIN ISOVER G+H AG</w:t>
      </w:r>
    </w:p>
    <w:p w14:paraId="5B92166B" w14:textId="77777777" w:rsidR="006875C9" w:rsidRPr="00DE14C9" w:rsidRDefault="006875C9" w:rsidP="00100F18">
      <w:pPr>
        <w:spacing w:line="240" w:lineRule="auto"/>
        <w:jc w:val="left"/>
        <w:rPr>
          <w:rFonts w:cs="Arial"/>
          <w:lang w:val="de-DE"/>
        </w:rPr>
      </w:pPr>
    </w:p>
    <w:p w14:paraId="70B27EB9" w14:textId="77777777" w:rsidR="001D2933" w:rsidRPr="00DE14C9" w:rsidRDefault="001D2933" w:rsidP="00100F18">
      <w:pPr>
        <w:widowControl w:val="0"/>
        <w:jc w:val="left"/>
        <w:rPr>
          <w:i/>
          <w:color w:val="000000" w:themeColor="background2"/>
          <w:sz w:val="18"/>
          <w:szCs w:val="18"/>
          <w:lang w:val="de-DE"/>
        </w:rPr>
      </w:pPr>
    </w:p>
    <w:p w14:paraId="0AB46CC1" w14:textId="77777777" w:rsidR="001D2933" w:rsidRPr="00DE14C9" w:rsidRDefault="001D2933" w:rsidP="00100F18">
      <w:pPr>
        <w:widowControl w:val="0"/>
        <w:jc w:val="left"/>
        <w:rPr>
          <w:i/>
          <w:color w:val="000000" w:themeColor="background2"/>
          <w:sz w:val="18"/>
          <w:szCs w:val="18"/>
          <w:lang w:val="de-DE"/>
        </w:rPr>
      </w:pPr>
      <w:r w:rsidRPr="00DE14C9">
        <w:rPr>
          <w:i/>
          <w:color w:val="000000" w:themeColor="background2"/>
          <w:sz w:val="18"/>
          <w:szCs w:val="18"/>
          <w:lang w:val="de-DE"/>
        </w:rPr>
        <w:t xml:space="preserve">Abdruck frei. Beleg erbeten an: </w:t>
      </w:r>
    </w:p>
    <w:p w14:paraId="46BCF12B" w14:textId="77777777" w:rsidR="001D2933" w:rsidRPr="00DE14C9" w:rsidRDefault="001D2933" w:rsidP="00100F18">
      <w:pPr>
        <w:widowControl w:val="0"/>
        <w:jc w:val="left"/>
        <w:rPr>
          <w:i/>
          <w:color w:val="000000" w:themeColor="background2"/>
          <w:sz w:val="18"/>
          <w:szCs w:val="18"/>
          <w:lang w:val="de-DE"/>
        </w:rPr>
      </w:pPr>
      <w:r w:rsidRPr="00DE14C9">
        <w:rPr>
          <w:i/>
          <w:color w:val="000000" w:themeColor="background2"/>
          <w:sz w:val="18"/>
          <w:szCs w:val="18"/>
          <w:lang w:val="de-DE"/>
        </w:rPr>
        <w:t>baumarketing.com GmbH, Laubenweg 13, 45149 Essen</w:t>
      </w:r>
    </w:p>
    <w:p w14:paraId="597CDC48" w14:textId="77777777" w:rsidR="001D2933" w:rsidRPr="00DE14C9" w:rsidRDefault="001D2933" w:rsidP="00100F18">
      <w:pPr>
        <w:jc w:val="left"/>
        <w:rPr>
          <w:lang w:val="de-DE"/>
        </w:rPr>
      </w:pPr>
    </w:p>
    <w:p w14:paraId="261B91F2" w14:textId="77777777" w:rsidR="001D2933" w:rsidRDefault="001D2933" w:rsidP="00100F18">
      <w:pPr>
        <w:jc w:val="left"/>
        <w:rPr>
          <w:lang w:val="de-DE"/>
        </w:rPr>
      </w:pPr>
    </w:p>
    <w:p w14:paraId="3F237005" w14:textId="77777777" w:rsidR="00D16DFE" w:rsidRDefault="00D16DFE" w:rsidP="00100F18">
      <w:pPr>
        <w:jc w:val="left"/>
        <w:rPr>
          <w:lang w:val="de-DE"/>
        </w:rPr>
      </w:pPr>
    </w:p>
    <w:p w14:paraId="083791D7" w14:textId="77777777" w:rsidR="0030146A" w:rsidRDefault="0030146A" w:rsidP="00100F18">
      <w:pPr>
        <w:jc w:val="left"/>
        <w:rPr>
          <w:lang w:val="de-DE"/>
        </w:rPr>
      </w:pPr>
    </w:p>
    <w:p w14:paraId="403E447B" w14:textId="77777777" w:rsidR="00D16DFE" w:rsidRDefault="00D16DFE" w:rsidP="00100F18">
      <w:pPr>
        <w:jc w:val="left"/>
        <w:rPr>
          <w:lang w:val="de-DE"/>
        </w:rPr>
      </w:pPr>
    </w:p>
    <w:p w14:paraId="0A6E80FE" w14:textId="77777777" w:rsidR="00601BBA" w:rsidRDefault="00601BBA" w:rsidP="00100F18">
      <w:pPr>
        <w:spacing w:line="240" w:lineRule="auto"/>
        <w:jc w:val="left"/>
        <w:rPr>
          <w:lang w:val="de-DE"/>
        </w:rPr>
      </w:pPr>
    </w:p>
    <w:p w14:paraId="255FC906" w14:textId="77777777" w:rsidR="002F2124" w:rsidRPr="00DE14C9" w:rsidRDefault="002F2124" w:rsidP="00100F18">
      <w:pPr>
        <w:spacing w:line="240" w:lineRule="auto"/>
        <w:jc w:val="left"/>
        <w:rPr>
          <w:rFonts w:cs="Arial"/>
          <w:b/>
          <w:sz w:val="20"/>
          <w:szCs w:val="20"/>
          <w:lang w:val="de-DE"/>
        </w:rPr>
      </w:pPr>
    </w:p>
    <w:p w14:paraId="0A020492" w14:textId="7C892316" w:rsidR="001D2933" w:rsidRPr="00DE14C9" w:rsidRDefault="001D2933" w:rsidP="00100F18">
      <w:pPr>
        <w:spacing w:line="240" w:lineRule="auto"/>
        <w:jc w:val="left"/>
        <w:rPr>
          <w:rFonts w:cs="Arial"/>
          <w:b/>
          <w:sz w:val="20"/>
          <w:szCs w:val="20"/>
          <w:lang w:val="de-DE"/>
        </w:rPr>
      </w:pPr>
      <w:r w:rsidRPr="00DE14C9">
        <w:rPr>
          <w:rFonts w:cs="Arial"/>
          <w:b/>
          <w:sz w:val="20"/>
          <w:szCs w:val="20"/>
          <w:lang w:val="de-DE"/>
        </w:rPr>
        <w:t>SAINT-GOBAIN ISOVER G+H AG</w:t>
      </w:r>
    </w:p>
    <w:p w14:paraId="0A7612DC" w14:textId="77777777" w:rsidR="001D2933" w:rsidRPr="00DE14C9" w:rsidRDefault="001D2933" w:rsidP="00100F18">
      <w:pPr>
        <w:spacing w:line="240" w:lineRule="auto"/>
        <w:jc w:val="left"/>
        <w:rPr>
          <w:rFonts w:cs="Arial"/>
          <w:sz w:val="20"/>
          <w:szCs w:val="20"/>
          <w:lang w:val="de-DE"/>
        </w:rPr>
      </w:pPr>
      <w:r w:rsidRPr="00DE14C9">
        <w:rPr>
          <w:rFonts w:cs="Arial"/>
          <w:sz w:val="20"/>
          <w:szCs w:val="20"/>
          <w:lang w:val="de-DE"/>
        </w:rPr>
        <w:t xml:space="preserve">ISOVER G+H ist seit 145 Jahren Markt- und Innovationsführer im Bereich energieeffizienter Dämmstoffe. Das Unternehmen bietet ganzheitliche Konstruktionslösungen mit perfekt aufeinander abgestimmten Systemkomponenten. Effiziente Isolierung gegen Kälte oder Hitze, Schall- und Brandschutz, idealer Wohnkomfort, überzeugende Umweltverträglichkeit und Nachhaltigkeit – dafür steht ISOVER ebenso wie für ein breites, kundenorientiertes Produkt- und Dienstleistungsangebot. </w:t>
      </w:r>
    </w:p>
    <w:p w14:paraId="6EBE2FC7" w14:textId="77777777" w:rsidR="001D2933" w:rsidRPr="00DE14C9" w:rsidRDefault="001D2933" w:rsidP="00100F18">
      <w:pPr>
        <w:spacing w:line="240" w:lineRule="auto"/>
        <w:jc w:val="left"/>
        <w:rPr>
          <w:rFonts w:cs="Arial"/>
          <w:color w:val="000000" w:themeColor="accent6"/>
          <w:sz w:val="20"/>
          <w:szCs w:val="20"/>
          <w:lang w:val="de-DE"/>
        </w:rPr>
      </w:pPr>
    </w:p>
    <w:p w14:paraId="5B48194D" w14:textId="77777777" w:rsidR="00EF2206" w:rsidRPr="00DE14C9" w:rsidRDefault="00EF2206" w:rsidP="00EF2206">
      <w:pPr>
        <w:pStyle w:val="Standard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</w:rPr>
      </w:pPr>
      <w:r w:rsidRPr="00DE14C9">
        <w:rPr>
          <w:rStyle w:val="Fett"/>
          <w:rFonts w:ascii="Arial" w:eastAsiaTheme="majorEastAsia" w:hAnsi="Arial" w:cs="Arial"/>
          <w:b/>
          <w:bCs/>
          <w:sz w:val="20"/>
          <w:szCs w:val="20"/>
        </w:rPr>
        <w:t>Über Saint-Gobain</w:t>
      </w:r>
    </w:p>
    <w:p w14:paraId="77FF7609" w14:textId="77777777" w:rsidR="00EF2206" w:rsidRPr="00DE14C9" w:rsidRDefault="00EF2206" w:rsidP="00EF220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DE14C9">
        <w:rPr>
          <w:rFonts w:ascii="Arial" w:hAnsi="Arial" w:cs="Arial"/>
          <w:sz w:val="20"/>
          <w:szCs w:val="20"/>
        </w:rPr>
        <w:t>Als weltweit führendes Unternehmen im Bereich des leichten und nachhaltigen Bauens entwickelt, produziert und vertreibt Saint-Gobain Materialien und Dienstleistungen für die Wohnbau-, Nicht-Wohnbau- und Infrastrukturmärkte. Die integrierten und innovativen Lösungen bieten den Kunden Nachhaltigkeit, Leistungsfähigkeit und Wohlbefinden. Die Unternehmensgruppe orientiert sich an ihrem Purpose: „MAKING THE WORLD A BETTER HOME“.</w:t>
      </w:r>
    </w:p>
    <w:p w14:paraId="1E603A06" w14:textId="77777777" w:rsidR="00EF2206" w:rsidRPr="00DE14C9" w:rsidRDefault="00EF2206" w:rsidP="00EF220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6C9EAA4E" w14:textId="77777777" w:rsidR="00EF2206" w:rsidRPr="00DE14C9" w:rsidRDefault="00EF2206" w:rsidP="00EF2206">
      <w:pPr>
        <w:pStyle w:val="StandardWeb"/>
        <w:spacing w:before="0" w:beforeAutospacing="0" w:after="0" w:afterAutospacing="0"/>
        <w:rPr>
          <w:rStyle w:val="Fett"/>
          <w:rFonts w:ascii="Arial" w:eastAsiaTheme="majorEastAsia" w:hAnsi="Arial" w:cs="Arial"/>
          <w:b/>
          <w:bCs/>
          <w:sz w:val="20"/>
          <w:szCs w:val="20"/>
        </w:rPr>
      </w:pPr>
      <w:r w:rsidRPr="00DE14C9">
        <w:rPr>
          <w:rStyle w:val="Fett"/>
          <w:rFonts w:ascii="Arial" w:eastAsiaTheme="majorEastAsia" w:hAnsi="Arial" w:cs="Arial"/>
          <w:b/>
          <w:bCs/>
          <w:sz w:val="20"/>
          <w:szCs w:val="20"/>
        </w:rPr>
        <w:t>46,5 Milliarden Euro Umsatz in 2025</w:t>
      </w:r>
    </w:p>
    <w:p w14:paraId="1DF86009" w14:textId="77777777" w:rsidR="00EF2206" w:rsidRPr="00DE14C9" w:rsidRDefault="00EF2206" w:rsidP="00EF2206">
      <w:pPr>
        <w:pStyle w:val="StandardWeb"/>
        <w:spacing w:before="0" w:beforeAutospacing="0" w:after="0" w:afterAutospacing="0"/>
        <w:rPr>
          <w:rStyle w:val="Fett"/>
          <w:rFonts w:ascii="Arial" w:eastAsiaTheme="majorEastAsia" w:hAnsi="Arial" w:cs="Arial"/>
          <w:b/>
          <w:bCs/>
          <w:sz w:val="20"/>
          <w:szCs w:val="20"/>
        </w:rPr>
      </w:pPr>
      <w:r w:rsidRPr="00DE14C9">
        <w:rPr>
          <w:rStyle w:val="Fett"/>
          <w:rFonts w:ascii="Arial" w:eastAsiaTheme="majorEastAsia" w:hAnsi="Arial" w:cs="Arial"/>
          <w:b/>
          <w:bCs/>
          <w:sz w:val="20"/>
          <w:szCs w:val="20"/>
        </w:rPr>
        <w:t>Mehr als 162.000 Mitarbeiter*innen, in 80 Ländern vertreten</w:t>
      </w:r>
    </w:p>
    <w:p w14:paraId="5C88E9BF" w14:textId="77777777" w:rsidR="00EF2206" w:rsidRPr="00DE14C9" w:rsidRDefault="00EF2206" w:rsidP="00EF2206">
      <w:pPr>
        <w:pStyle w:val="StandardWeb"/>
        <w:spacing w:before="0" w:beforeAutospacing="0" w:after="0" w:afterAutospacing="0"/>
        <w:rPr>
          <w:rStyle w:val="Fett"/>
          <w:rFonts w:ascii="Arial" w:eastAsiaTheme="majorEastAsia" w:hAnsi="Arial" w:cs="Arial"/>
          <w:b/>
          <w:bCs/>
          <w:sz w:val="20"/>
          <w:szCs w:val="20"/>
        </w:rPr>
      </w:pPr>
      <w:r w:rsidRPr="00DE14C9">
        <w:rPr>
          <w:rStyle w:val="Fett"/>
          <w:rFonts w:ascii="Arial" w:eastAsiaTheme="majorEastAsia" w:hAnsi="Arial" w:cs="Arial"/>
          <w:b/>
          <w:bCs/>
          <w:sz w:val="20"/>
          <w:szCs w:val="20"/>
        </w:rPr>
        <w:t>Hat sich verpflichtet, bis 2050 weltweit CO2-Neutralität zu erreichen</w:t>
      </w:r>
    </w:p>
    <w:p w14:paraId="0B7C323C" w14:textId="77777777" w:rsidR="00EF2206" w:rsidRPr="00DE14C9" w:rsidRDefault="00EF2206" w:rsidP="00EF220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</w:p>
    <w:p w14:paraId="369FE637" w14:textId="77777777" w:rsidR="00EF2206" w:rsidRPr="00DE14C9" w:rsidRDefault="00EF2206" w:rsidP="00EF2206">
      <w:pPr>
        <w:pStyle w:val="Standard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DE14C9">
        <w:rPr>
          <w:rFonts w:ascii="Arial" w:hAnsi="Arial" w:cs="Arial"/>
          <w:sz w:val="20"/>
          <w:szCs w:val="20"/>
        </w:rPr>
        <w:t xml:space="preserve">Erfahren Sie mehr über Saint-Gobain auf </w:t>
      </w:r>
      <w:hyperlink r:id="rId15" w:history="1">
        <w:r w:rsidRPr="00DE14C9">
          <w:rPr>
            <w:rStyle w:val="Hyperlink"/>
            <w:rFonts w:ascii="Arial" w:hAnsi="Arial" w:cs="Arial"/>
            <w:sz w:val="20"/>
            <w:szCs w:val="20"/>
          </w:rPr>
          <w:t>www.saint-gobain.de</w:t>
        </w:r>
      </w:hyperlink>
      <w:r w:rsidRPr="00DE14C9">
        <w:rPr>
          <w:rFonts w:ascii="Arial" w:hAnsi="Arial" w:cs="Arial"/>
          <w:sz w:val="20"/>
          <w:szCs w:val="20"/>
        </w:rPr>
        <w:t xml:space="preserve"> und folgen Sie uns auf LinkedIn Saint-Gobain Deutschland.</w:t>
      </w:r>
    </w:p>
    <w:p w14:paraId="449E90FC" w14:textId="77777777" w:rsidR="001D2933" w:rsidRPr="00DE14C9" w:rsidRDefault="001D2933" w:rsidP="00100F18">
      <w:pPr>
        <w:jc w:val="left"/>
        <w:rPr>
          <w:lang w:val="de-DE"/>
        </w:rPr>
      </w:pPr>
    </w:p>
    <w:p w14:paraId="122CE453" w14:textId="77777777" w:rsidR="001D2933" w:rsidRPr="00DE14C9" w:rsidRDefault="001D2933" w:rsidP="00100F18">
      <w:pPr>
        <w:jc w:val="left"/>
        <w:rPr>
          <w:lang w:val="de-DE"/>
        </w:rPr>
      </w:pPr>
    </w:p>
    <w:tbl>
      <w:tblPr>
        <w:tblpPr w:leftFromText="141" w:rightFromText="141" w:vertAnchor="text" w:horzAnchor="margin" w:tblpY="248"/>
        <w:tblW w:w="439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4"/>
      </w:tblGrid>
      <w:tr w:rsidR="001D2933" w:rsidRPr="00DE14C9" w14:paraId="10A1405D" w14:textId="77777777" w:rsidTr="00BC3D13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F3FF049" w14:textId="77777777" w:rsidR="001D2933" w:rsidRPr="00DE14C9" w:rsidRDefault="001D2933" w:rsidP="00100F18">
            <w:pPr>
              <w:widowControl w:val="0"/>
              <w:spacing w:line="264" w:lineRule="auto"/>
              <w:jc w:val="left"/>
              <w:rPr>
                <w:rFonts w:cs="Arial"/>
                <w:b/>
                <w:color w:val="000000" w:themeColor="accent6"/>
                <w:sz w:val="20"/>
                <w:szCs w:val="20"/>
                <w:lang w:val="de-DE"/>
              </w:rPr>
            </w:pPr>
            <w:bookmarkStart w:id="0" w:name="OLE_LINK1"/>
            <w:bookmarkStart w:id="1" w:name="OLE_LINK2"/>
            <w:r w:rsidRPr="00DE14C9">
              <w:rPr>
                <w:rFonts w:cs="Arial"/>
                <w:b/>
                <w:color w:val="000000" w:themeColor="accent6"/>
                <w:sz w:val="20"/>
                <w:szCs w:val="20"/>
                <w:lang w:val="de-DE"/>
              </w:rPr>
              <w:t>Redaktionskontakt:</w:t>
            </w:r>
          </w:p>
          <w:p w14:paraId="32F1F9D6" w14:textId="77777777" w:rsidR="001D2933" w:rsidRPr="00DE14C9" w:rsidRDefault="001D2933" w:rsidP="00100F18">
            <w:pPr>
              <w:spacing w:line="264" w:lineRule="auto"/>
              <w:jc w:val="left"/>
              <w:rPr>
                <w:rFonts w:cs="Arial"/>
                <w:color w:val="000000" w:themeColor="accent6"/>
                <w:sz w:val="20"/>
                <w:szCs w:val="20"/>
                <w:lang w:val="de-DE"/>
              </w:rPr>
            </w:pPr>
            <w:r w:rsidRPr="00DE14C9">
              <w:rPr>
                <w:rFonts w:cs="Arial"/>
                <w:color w:val="000000" w:themeColor="accent6"/>
                <w:sz w:val="20"/>
                <w:szCs w:val="20"/>
                <w:lang w:val="de-DE"/>
              </w:rPr>
              <w:t>baumarketing.com GmbH</w:t>
            </w:r>
          </w:p>
          <w:p w14:paraId="080A4E01" w14:textId="77777777" w:rsidR="001D2933" w:rsidRPr="00DE14C9" w:rsidRDefault="001D2933" w:rsidP="00100F18">
            <w:pPr>
              <w:spacing w:line="264" w:lineRule="auto"/>
              <w:jc w:val="left"/>
              <w:rPr>
                <w:rFonts w:cs="Arial"/>
                <w:color w:val="000000" w:themeColor="accent6"/>
                <w:sz w:val="20"/>
                <w:szCs w:val="20"/>
                <w:lang w:val="de-DE"/>
              </w:rPr>
            </w:pPr>
            <w:r w:rsidRPr="00DE14C9">
              <w:rPr>
                <w:rFonts w:cs="Arial"/>
                <w:color w:val="000000" w:themeColor="accent6"/>
                <w:sz w:val="20"/>
                <w:szCs w:val="20"/>
                <w:lang w:val="de-DE"/>
              </w:rPr>
              <w:t>Christoph Tauschwitz</w:t>
            </w:r>
          </w:p>
          <w:p w14:paraId="0E5F25E0" w14:textId="77777777" w:rsidR="001D2933" w:rsidRPr="00DE14C9" w:rsidRDefault="001D2933" w:rsidP="00100F18">
            <w:pPr>
              <w:spacing w:line="264" w:lineRule="auto"/>
              <w:jc w:val="left"/>
              <w:rPr>
                <w:rFonts w:cs="Arial"/>
                <w:color w:val="000000" w:themeColor="accent6"/>
                <w:sz w:val="20"/>
                <w:szCs w:val="20"/>
                <w:lang w:val="de-DE"/>
              </w:rPr>
            </w:pPr>
            <w:r w:rsidRPr="00DE14C9">
              <w:rPr>
                <w:rFonts w:cs="Arial"/>
                <w:color w:val="000000" w:themeColor="accent6"/>
                <w:sz w:val="20"/>
                <w:szCs w:val="20"/>
                <w:lang w:val="de-DE"/>
              </w:rPr>
              <w:t>Laubenweg 13</w:t>
            </w:r>
          </w:p>
          <w:p w14:paraId="733CCDFA" w14:textId="77777777" w:rsidR="001D2933" w:rsidRPr="00DE14C9" w:rsidRDefault="001D2933" w:rsidP="00100F18">
            <w:pPr>
              <w:spacing w:line="264" w:lineRule="auto"/>
              <w:jc w:val="left"/>
              <w:rPr>
                <w:rFonts w:cs="Arial"/>
                <w:color w:val="000000" w:themeColor="accent6"/>
                <w:sz w:val="20"/>
                <w:szCs w:val="20"/>
                <w:lang w:val="de-DE"/>
              </w:rPr>
            </w:pPr>
            <w:r w:rsidRPr="00DE14C9">
              <w:rPr>
                <w:rFonts w:cs="Arial"/>
                <w:color w:val="000000" w:themeColor="accent6"/>
                <w:sz w:val="20"/>
                <w:szCs w:val="20"/>
                <w:lang w:val="de-DE"/>
              </w:rPr>
              <w:t>D-45149 Essen</w:t>
            </w:r>
          </w:p>
          <w:p w14:paraId="7EB6D439" w14:textId="77777777" w:rsidR="001D2933" w:rsidRPr="00DE14C9" w:rsidRDefault="001D2933" w:rsidP="00100F18">
            <w:pPr>
              <w:pStyle w:val="Sprechblasentext"/>
              <w:spacing w:line="264" w:lineRule="auto"/>
              <w:jc w:val="left"/>
              <w:rPr>
                <w:rFonts w:ascii="Arial" w:hAnsi="Arial" w:cs="Arial"/>
                <w:color w:val="000000" w:themeColor="accent6"/>
                <w:sz w:val="20"/>
                <w:szCs w:val="20"/>
                <w:lang w:val="de-DE"/>
              </w:rPr>
            </w:pPr>
            <w:r w:rsidRPr="00DE14C9">
              <w:rPr>
                <w:rFonts w:ascii="Arial" w:hAnsi="Arial" w:cs="Arial"/>
                <w:color w:val="000000" w:themeColor="accent6"/>
                <w:sz w:val="20"/>
                <w:szCs w:val="20"/>
                <w:lang w:val="de-DE"/>
              </w:rPr>
              <w:t xml:space="preserve">Tel.: +49 201 2202 400 </w:t>
            </w:r>
          </w:p>
          <w:p w14:paraId="46F877D5" w14:textId="77777777" w:rsidR="001D2933" w:rsidRPr="00DE14C9" w:rsidRDefault="001D2933" w:rsidP="00100F18">
            <w:pPr>
              <w:pStyle w:val="Sprechblasentext"/>
              <w:spacing w:line="264" w:lineRule="auto"/>
              <w:jc w:val="left"/>
              <w:rPr>
                <w:rFonts w:ascii="Arial" w:hAnsi="Arial" w:cs="Arial"/>
                <w:color w:val="000000" w:themeColor="accent6"/>
                <w:sz w:val="20"/>
                <w:szCs w:val="20"/>
                <w:lang w:val="de-DE"/>
              </w:rPr>
            </w:pPr>
            <w:r w:rsidRPr="00DE14C9">
              <w:rPr>
                <w:rFonts w:ascii="Arial" w:hAnsi="Arial" w:cs="Arial"/>
                <w:color w:val="000000" w:themeColor="accent6"/>
                <w:sz w:val="20"/>
                <w:szCs w:val="20"/>
                <w:lang w:val="de-DE"/>
              </w:rPr>
              <w:t>Fax: +49 201 2202 460</w:t>
            </w:r>
          </w:p>
          <w:p w14:paraId="4519FA39" w14:textId="77777777" w:rsidR="001D2933" w:rsidRPr="00DE14C9" w:rsidRDefault="001D2933" w:rsidP="00100F18">
            <w:pPr>
              <w:spacing w:line="264" w:lineRule="auto"/>
              <w:jc w:val="left"/>
              <w:rPr>
                <w:rFonts w:eastAsia="Times New Roman" w:cs="Arial"/>
                <w:color w:val="000000" w:themeColor="accent6"/>
                <w:sz w:val="20"/>
                <w:szCs w:val="20"/>
                <w:lang w:val="de-DE" w:eastAsia="de-CH"/>
              </w:rPr>
            </w:pPr>
            <w:hyperlink r:id="rId16" w:history="1">
              <w:r w:rsidRPr="00DE14C9">
                <w:rPr>
                  <w:rStyle w:val="Hyperlink"/>
                  <w:rFonts w:cs="Arial"/>
                  <w:color w:val="000000" w:themeColor="accent6"/>
                  <w:sz w:val="20"/>
                  <w:szCs w:val="20"/>
                  <w:lang w:val="de-DE"/>
                </w:rPr>
                <w:t>information@baumarketing.com</w:t>
              </w:r>
            </w:hyperlink>
            <w:r w:rsidRPr="00DE14C9">
              <w:rPr>
                <w:rFonts w:cs="Arial"/>
                <w:color w:val="000000" w:themeColor="accent6"/>
                <w:sz w:val="20"/>
                <w:szCs w:val="20"/>
                <w:lang w:val="de-DE"/>
              </w:rPr>
              <w:t xml:space="preserve"> </w:t>
            </w:r>
            <w:r w:rsidRPr="00DE14C9">
              <w:rPr>
                <w:rFonts w:cs="Arial"/>
                <w:color w:val="000000" w:themeColor="accent6"/>
                <w:sz w:val="20"/>
                <w:szCs w:val="20"/>
                <w:lang w:val="de-DE"/>
              </w:rPr>
              <w:br/>
            </w:r>
          </w:p>
        </w:tc>
      </w:tr>
      <w:bookmarkEnd w:id="0"/>
      <w:bookmarkEnd w:id="1"/>
    </w:tbl>
    <w:p w14:paraId="152EF998" w14:textId="77777777" w:rsidR="001D2933" w:rsidRPr="00DE14C9" w:rsidRDefault="001D2933" w:rsidP="00100F18">
      <w:pPr>
        <w:jc w:val="left"/>
        <w:rPr>
          <w:lang w:val="de-DE"/>
        </w:rPr>
      </w:pPr>
    </w:p>
    <w:p w14:paraId="4629EC79" w14:textId="77777777" w:rsidR="001D2933" w:rsidRPr="00DE14C9" w:rsidRDefault="001D2933" w:rsidP="00100F18">
      <w:pPr>
        <w:jc w:val="left"/>
        <w:rPr>
          <w:lang w:val="de-DE"/>
        </w:rPr>
      </w:pPr>
    </w:p>
    <w:p w14:paraId="5161B6E5" w14:textId="77777777" w:rsidR="001D2933" w:rsidRPr="00DE14C9" w:rsidRDefault="001D2933" w:rsidP="00100F18">
      <w:pPr>
        <w:jc w:val="left"/>
        <w:rPr>
          <w:lang w:val="de-DE"/>
        </w:rPr>
      </w:pPr>
    </w:p>
    <w:p w14:paraId="2CB26056" w14:textId="77777777" w:rsidR="001D2933" w:rsidRPr="00DE14C9" w:rsidRDefault="001D2933" w:rsidP="00100F18">
      <w:pPr>
        <w:jc w:val="left"/>
        <w:rPr>
          <w:lang w:val="de-DE"/>
        </w:rPr>
      </w:pPr>
    </w:p>
    <w:p w14:paraId="5226815B" w14:textId="77777777" w:rsidR="001D2933" w:rsidRPr="00DE14C9" w:rsidRDefault="001D2933" w:rsidP="00100F18">
      <w:pPr>
        <w:jc w:val="left"/>
        <w:rPr>
          <w:lang w:val="de-DE"/>
        </w:rPr>
      </w:pPr>
    </w:p>
    <w:p w14:paraId="2A3D7027" w14:textId="77777777" w:rsidR="001D2933" w:rsidRPr="00DE14C9" w:rsidRDefault="001D2933" w:rsidP="00100F18">
      <w:pPr>
        <w:jc w:val="left"/>
        <w:rPr>
          <w:lang w:val="de-DE"/>
        </w:rPr>
      </w:pPr>
    </w:p>
    <w:p w14:paraId="120457D2" w14:textId="77777777" w:rsidR="001D2933" w:rsidRPr="00DE14C9" w:rsidRDefault="001D2933" w:rsidP="00100F18">
      <w:pPr>
        <w:jc w:val="left"/>
        <w:rPr>
          <w:lang w:val="de-DE"/>
        </w:rPr>
      </w:pPr>
    </w:p>
    <w:p w14:paraId="4BA9C9FD" w14:textId="77777777" w:rsidR="001D2933" w:rsidRPr="00DE14C9" w:rsidRDefault="001D2933" w:rsidP="00100F18">
      <w:pPr>
        <w:jc w:val="left"/>
        <w:rPr>
          <w:lang w:val="de-DE"/>
        </w:rPr>
      </w:pPr>
    </w:p>
    <w:p w14:paraId="4BB6B950" w14:textId="77777777" w:rsidR="001D2933" w:rsidRPr="00DE14C9" w:rsidRDefault="001D2933" w:rsidP="00100F18">
      <w:pPr>
        <w:jc w:val="left"/>
        <w:rPr>
          <w:lang w:val="de-DE"/>
        </w:rPr>
      </w:pPr>
    </w:p>
    <w:p w14:paraId="3BF01A10" w14:textId="77777777" w:rsidR="001D2933" w:rsidRPr="00DE14C9" w:rsidRDefault="001D2933" w:rsidP="00100F18">
      <w:pPr>
        <w:jc w:val="left"/>
        <w:rPr>
          <w:lang w:val="de-DE"/>
        </w:rPr>
      </w:pPr>
    </w:p>
    <w:p w14:paraId="0524B627" w14:textId="77777777" w:rsidR="001D2933" w:rsidRPr="00DE14C9" w:rsidRDefault="001D2933" w:rsidP="00100F18">
      <w:pPr>
        <w:jc w:val="left"/>
        <w:rPr>
          <w:lang w:val="de-DE"/>
        </w:rPr>
      </w:pPr>
    </w:p>
    <w:p w14:paraId="1F2AD7B7" w14:textId="77777777" w:rsidR="00646240" w:rsidRPr="00DE14C9" w:rsidRDefault="00646240" w:rsidP="00100F18">
      <w:pPr>
        <w:jc w:val="left"/>
        <w:rPr>
          <w:lang w:val="de-DE"/>
        </w:rPr>
      </w:pPr>
    </w:p>
    <w:p w14:paraId="49A246E8" w14:textId="77777777" w:rsidR="001C6E80" w:rsidRPr="00DE14C9" w:rsidRDefault="001C6E80" w:rsidP="00100F18">
      <w:pPr>
        <w:widowControl w:val="0"/>
        <w:spacing w:line="276" w:lineRule="auto"/>
        <w:jc w:val="left"/>
        <w:rPr>
          <w:i/>
          <w:sz w:val="18"/>
          <w:szCs w:val="18"/>
          <w:lang w:val="de-DE"/>
        </w:rPr>
      </w:pPr>
    </w:p>
    <w:p w14:paraId="7187160C" w14:textId="77777777" w:rsidR="0041180C" w:rsidRPr="00DE14C9" w:rsidRDefault="0041180C" w:rsidP="00100F18">
      <w:pPr>
        <w:widowControl w:val="0"/>
        <w:spacing w:line="276" w:lineRule="auto"/>
        <w:jc w:val="left"/>
        <w:rPr>
          <w:i/>
          <w:sz w:val="18"/>
          <w:szCs w:val="18"/>
          <w:lang w:val="de-DE"/>
        </w:rPr>
      </w:pPr>
    </w:p>
    <w:p w14:paraId="6665B1C2" w14:textId="77777777" w:rsidR="002501CB" w:rsidRPr="00DE14C9" w:rsidRDefault="002501CB" w:rsidP="00100F18">
      <w:pPr>
        <w:jc w:val="left"/>
        <w:rPr>
          <w:lang w:val="de-DE"/>
        </w:rPr>
      </w:pPr>
    </w:p>
    <w:p w14:paraId="666152CA" w14:textId="77777777" w:rsidR="00B72303" w:rsidRPr="00DE14C9" w:rsidRDefault="00B72303" w:rsidP="00100F18">
      <w:pPr>
        <w:jc w:val="left"/>
        <w:rPr>
          <w:lang w:val="de-DE"/>
        </w:rPr>
      </w:pPr>
    </w:p>
    <w:p w14:paraId="3EB1FE21" w14:textId="77777777" w:rsidR="00B72303" w:rsidRPr="00DE14C9" w:rsidRDefault="00B72303" w:rsidP="00100F18">
      <w:pPr>
        <w:jc w:val="left"/>
        <w:rPr>
          <w:lang w:val="de-DE"/>
        </w:rPr>
      </w:pPr>
    </w:p>
    <w:p w14:paraId="4D6EFD4C" w14:textId="77777777" w:rsidR="00B72303" w:rsidRPr="00DE14C9" w:rsidRDefault="00B72303" w:rsidP="00100F18">
      <w:pPr>
        <w:jc w:val="left"/>
        <w:rPr>
          <w:lang w:val="de-DE"/>
        </w:rPr>
      </w:pPr>
    </w:p>
    <w:p w14:paraId="5342341F" w14:textId="77777777" w:rsidR="00FA60EB" w:rsidRPr="00DE14C9" w:rsidRDefault="00FA60EB" w:rsidP="00100F18">
      <w:pPr>
        <w:jc w:val="left"/>
        <w:rPr>
          <w:lang w:val="de-DE"/>
        </w:rPr>
      </w:pPr>
    </w:p>
    <w:p w14:paraId="39285EE7" w14:textId="77777777" w:rsidR="00100F18" w:rsidRPr="00DE14C9" w:rsidRDefault="00100F18">
      <w:pPr>
        <w:jc w:val="left"/>
        <w:rPr>
          <w:lang w:val="de-DE"/>
        </w:rPr>
      </w:pPr>
    </w:p>
    <w:sectPr w:rsidR="00100F18" w:rsidRPr="00DE14C9" w:rsidSect="00861FC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2143" w:right="1701" w:bottom="2098" w:left="1701" w:header="283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AFD6321" w14:textId="77777777" w:rsidR="00467C76" w:rsidRDefault="00467C76" w:rsidP="00594196">
      <w:r>
        <w:separator/>
      </w:r>
    </w:p>
  </w:endnote>
  <w:endnote w:type="continuationSeparator" w:id="0">
    <w:p w14:paraId="212E9A76" w14:textId="77777777" w:rsidR="00467C76" w:rsidRDefault="00467C76" w:rsidP="00594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Std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Corps CS)">
    <w:altName w:val="Times New Roman"/>
    <w:panose1 w:val="020B0604020202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F82CE1A" w14:textId="77777777" w:rsidR="00D978FB" w:rsidRDefault="00D978FB" w:rsidP="00EC0C18">
    <w:pPr>
      <w:pStyle w:val="Fuzeile"/>
      <w:framePr w:wrap="none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end"/>
    </w:r>
  </w:p>
  <w:p w14:paraId="5829C2B1" w14:textId="77777777" w:rsidR="00D978FB" w:rsidRDefault="00D978FB" w:rsidP="00D978F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ADA31CE" w14:textId="77777777" w:rsidR="00D978FB" w:rsidRPr="00D978FB" w:rsidRDefault="00D978FB" w:rsidP="00EC0C18">
    <w:pPr>
      <w:pStyle w:val="Fuzeile"/>
      <w:framePr w:wrap="none" w:vAnchor="text" w:hAnchor="margin" w:xAlign="right" w:y="1"/>
      <w:rPr>
        <w:rStyle w:val="Seitenzahl"/>
        <w:sz w:val="18"/>
        <w:szCs w:val="18"/>
      </w:rPr>
    </w:pPr>
    <w:r w:rsidRPr="00D978FB">
      <w:rPr>
        <w:rStyle w:val="Seitenzahl"/>
        <w:sz w:val="18"/>
        <w:szCs w:val="18"/>
      </w:rPr>
      <w:fldChar w:fldCharType="begin"/>
    </w:r>
    <w:r w:rsidRPr="00D978FB">
      <w:rPr>
        <w:rStyle w:val="Seitenzahl"/>
        <w:sz w:val="18"/>
        <w:szCs w:val="18"/>
      </w:rPr>
      <w:instrText xml:space="preserve"> PAGE </w:instrText>
    </w:r>
    <w:r w:rsidRPr="00D978FB">
      <w:rPr>
        <w:rStyle w:val="Seitenzahl"/>
        <w:sz w:val="18"/>
        <w:szCs w:val="18"/>
      </w:rPr>
      <w:fldChar w:fldCharType="separate"/>
    </w:r>
    <w:r w:rsidR="006E5B42">
      <w:rPr>
        <w:rStyle w:val="Seitenzahl"/>
        <w:noProof/>
        <w:sz w:val="18"/>
        <w:szCs w:val="18"/>
      </w:rPr>
      <w:t>2</w:t>
    </w:r>
    <w:r w:rsidRPr="00D978FB">
      <w:rPr>
        <w:rStyle w:val="Seitenzahl"/>
        <w:sz w:val="18"/>
        <w:szCs w:val="18"/>
      </w:rPr>
      <w:fldChar w:fldCharType="end"/>
    </w:r>
  </w:p>
  <w:p w14:paraId="3FB572CB" w14:textId="77777777" w:rsidR="00861FC1" w:rsidRDefault="0062254E" w:rsidP="00D978FB">
    <w:pPr>
      <w:pStyle w:val="Fuzeile"/>
      <w:ind w:right="360"/>
    </w:pPr>
    <w:r>
      <w:rPr>
        <w:noProof/>
      </w:rPr>
      <w:drawing>
        <wp:anchor distT="0" distB="0" distL="114300" distR="114300" simplePos="0" relativeHeight="251667456" behindDoc="1" locked="0" layoutInCell="1" allowOverlap="1" wp14:anchorId="5091E1B7" wp14:editId="078CFB28">
          <wp:simplePos x="0" y="0"/>
          <wp:positionH relativeFrom="column">
            <wp:posOffset>-1065415</wp:posOffset>
          </wp:positionH>
          <wp:positionV relativeFrom="paragraph">
            <wp:posOffset>-581660</wp:posOffset>
          </wp:positionV>
          <wp:extent cx="7547336" cy="875491"/>
          <wp:effectExtent l="0" t="0" r="0" b="127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uss_2. Seite_ISOVER_Pressebogen_05_04_2023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336" cy="87549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F01B01C" w14:textId="77777777" w:rsidR="00861FC1" w:rsidRDefault="00861FC1" w:rsidP="00D978FB">
    <w:pPr>
      <w:pStyle w:val="Fuzeile"/>
      <w:ind w:right="360"/>
    </w:pPr>
  </w:p>
  <w:p w14:paraId="6ECDFE42" w14:textId="77777777" w:rsidR="00126596" w:rsidRDefault="00126596" w:rsidP="00D978FB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7A05F17" w14:textId="77777777" w:rsidR="00126596" w:rsidRPr="00D978FB" w:rsidRDefault="0081633F" w:rsidP="00B600FB">
    <w:pPr>
      <w:autoSpaceDE w:val="0"/>
      <w:autoSpaceDN w:val="0"/>
      <w:adjustRightInd w:val="0"/>
      <w:spacing w:line="240" w:lineRule="auto"/>
      <w:ind w:hanging="1701"/>
      <w:rPr>
        <w:b/>
        <w:lang w:val="de-DE"/>
      </w:rPr>
    </w:pPr>
    <w:r>
      <w:rPr>
        <w:b/>
        <w:noProof/>
        <w:lang w:val="de-DE"/>
      </w:rPr>
      <w:drawing>
        <wp:inline distT="0" distB="0" distL="0" distR="0" wp14:anchorId="539E3619" wp14:editId="778E4F7F">
          <wp:extent cx="7560000" cy="1360800"/>
          <wp:effectExtent l="0" t="0" r="0" b="0"/>
          <wp:docPr id="1330887334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887334" name="Grafik 13308873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36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9E9B14A" w14:textId="77777777" w:rsidR="00467C76" w:rsidRDefault="00467C76" w:rsidP="00594196">
      <w:r>
        <w:separator/>
      </w:r>
    </w:p>
  </w:footnote>
  <w:footnote w:type="continuationSeparator" w:id="0">
    <w:p w14:paraId="6AEC6A32" w14:textId="77777777" w:rsidR="00467C76" w:rsidRDefault="00467C76" w:rsidP="00594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7B99A7" w14:textId="77777777" w:rsidR="0081633F" w:rsidRDefault="0081633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D51D0E5" w14:textId="77777777" w:rsidR="0081633F" w:rsidRDefault="0081633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A1B0AF2" w14:textId="77777777" w:rsidR="00126596" w:rsidRDefault="0062254E" w:rsidP="00594196">
    <w:pPr>
      <w:pStyle w:val="Kopfzeile"/>
    </w:pPr>
    <w:r>
      <w:rPr>
        <w:noProof/>
      </w:rPr>
      <w:drawing>
        <wp:anchor distT="0" distB="0" distL="114300" distR="114300" simplePos="0" relativeHeight="251665408" behindDoc="1" locked="0" layoutInCell="1" allowOverlap="1" wp14:anchorId="468BE08F" wp14:editId="7F329C2C">
          <wp:simplePos x="0" y="0"/>
          <wp:positionH relativeFrom="column">
            <wp:posOffset>-1024370</wp:posOffset>
          </wp:positionH>
          <wp:positionV relativeFrom="paragraph">
            <wp:posOffset>-1772285</wp:posOffset>
          </wp:positionV>
          <wp:extent cx="7450091" cy="1052946"/>
          <wp:effectExtent l="0" t="0" r="5080" b="127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opf_ISOVER_Pressebogen_05_04_2023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0091" cy="10529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A429F">
      <w:rPr>
        <w:noProof/>
      </w:rPr>
      <w:softHyphen/>
    </w:r>
    <w:r w:rsidR="00DA429F">
      <w:rPr>
        <w:noProof/>
      </w:rPr>
      <w:softHyphen/>
    </w:r>
    <w:r w:rsidR="00DA429F">
      <w:rPr>
        <w:noProof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03D8BC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3A5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14CB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C6E02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A7616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540D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6408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400E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BED2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6CBA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D76727"/>
    <w:multiLevelType w:val="hybridMultilevel"/>
    <w:tmpl w:val="9760B6C0"/>
    <w:lvl w:ilvl="0" w:tplc="64EE75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70C7FB5"/>
    <w:multiLevelType w:val="multilevel"/>
    <w:tmpl w:val="3780980E"/>
    <w:lvl w:ilvl="0">
      <w:start w:val="1"/>
      <w:numFmt w:val="decimal"/>
      <w:pStyle w:val="Aufzhlungszeiche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06789780">
    <w:abstractNumId w:val="9"/>
  </w:num>
  <w:num w:numId="2" w16cid:durableId="184753060">
    <w:abstractNumId w:val="10"/>
  </w:num>
  <w:num w:numId="3" w16cid:durableId="2115782464">
    <w:abstractNumId w:val="11"/>
  </w:num>
  <w:num w:numId="4" w16cid:durableId="1845169139">
    <w:abstractNumId w:val="8"/>
  </w:num>
  <w:num w:numId="5" w16cid:durableId="1211960286">
    <w:abstractNumId w:val="3"/>
  </w:num>
  <w:num w:numId="6" w16cid:durableId="1707951122">
    <w:abstractNumId w:val="2"/>
  </w:num>
  <w:num w:numId="7" w16cid:durableId="136533885">
    <w:abstractNumId w:val="1"/>
  </w:num>
  <w:num w:numId="8" w16cid:durableId="396366168">
    <w:abstractNumId w:val="0"/>
  </w:num>
  <w:num w:numId="9" w16cid:durableId="1086415517">
    <w:abstractNumId w:val="7"/>
  </w:num>
  <w:num w:numId="10" w16cid:durableId="1396276108">
    <w:abstractNumId w:val="6"/>
  </w:num>
  <w:num w:numId="11" w16cid:durableId="323431798">
    <w:abstractNumId w:val="5"/>
  </w:num>
  <w:num w:numId="12" w16cid:durableId="282080653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D54"/>
    <w:rsid w:val="0001007A"/>
    <w:rsid w:val="00016D57"/>
    <w:rsid w:val="0002149D"/>
    <w:rsid w:val="000430DC"/>
    <w:rsid w:val="00053BC2"/>
    <w:rsid w:val="000566CC"/>
    <w:rsid w:val="000611F2"/>
    <w:rsid w:val="00062952"/>
    <w:rsid w:val="00063658"/>
    <w:rsid w:val="00066346"/>
    <w:rsid w:val="00066715"/>
    <w:rsid w:val="0006799B"/>
    <w:rsid w:val="00067B30"/>
    <w:rsid w:val="0007481E"/>
    <w:rsid w:val="0009783A"/>
    <w:rsid w:val="000A09CA"/>
    <w:rsid w:val="000A4502"/>
    <w:rsid w:val="000B18AE"/>
    <w:rsid w:val="000B3BFA"/>
    <w:rsid w:val="000B5618"/>
    <w:rsid w:val="000C0BE4"/>
    <w:rsid w:val="000E0A4C"/>
    <w:rsid w:val="000E28CA"/>
    <w:rsid w:val="000E3B37"/>
    <w:rsid w:val="000E4F56"/>
    <w:rsid w:val="000F30D1"/>
    <w:rsid w:val="000F3475"/>
    <w:rsid w:val="000F661D"/>
    <w:rsid w:val="00100F18"/>
    <w:rsid w:val="00101553"/>
    <w:rsid w:val="00101AF5"/>
    <w:rsid w:val="00121071"/>
    <w:rsid w:val="00122B8E"/>
    <w:rsid w:val="001251C1"/>
    <w:rsid w:val="00126596"/>
    <w:rsid w:val="001306F3"/>
    <w:rsid w:val="0014123E"/>
    <w:rsid w:val="00141415"/>
    <w:rsid w:val="001414D9"/>
    <w:rsid w:val="001425EA"/>
    <w:rsid w:val="00143E6E"/>
    <w:rsid w:val="0015513C"/>
    <w:rsid w:val="001552EA"/>
    <w:rsid w:val="00157AE9"/>
    <w:rsid w:val="00161A03"/>
    <w:rsid w:val="00161D88"/>
    <w:rsid w:val="00176924"/>
    <w:rsid w:val="00184693"/>
    <w:rsid w:val="001850A6"/>
    <w:rsid w:val="00196E2A"/>
    <w:rsid w:val="001977A2"/>
    <w:rsid w:val="001A229F"/>
    <w:rsid w:val="001B092B"/>
    <w:rsid w:val="001C1598"/>
    <w:rsid w:val="001C1CBF"/>
    <w:rsid w:val="001C5A27"/>
    <w:rsid w:val="001C6E80"/>
    <w:rsid w:val="001D2933"/>
    <w:rsid w:val="001F3457"/>
    <w:rsid w:val="00200CA2"/>
    <w:rsid w:val="00206505"/>
    <w:rsid w:val="00212B1B"/>
    <w:rsid w:val="00220073"/>
    <w:rsid w:val="00230757"/>
    <w:rsid w:val="00231735"/>
    <w:rsid w:val="0023604A"/>
    <w:rsid w:val="00242169"/>
    <w:rsid w:val="002501CB"/>
    <w:rsid w:val="00251E90"/>
    <w:rsid w:val="00254F20"/>
    <w:rsid w:val="00273DB9"/>
    <w:rsid w:val="0027491D"/>
    <w:rsid w:val="00295665"/>
    <w:rsid w:val="002A0D54"/>
    <w:rsid w:val="002A4853"/>
    <w:rsid w:val="002A61F8"/>
    <w:rsid w:val="002A71CC"/>
    <w:rsid w:val="002B1089"/>
    <w:rsid w:val="002C0E15"/>
    <w:rsid w:val="002C1353"/>
    <w:rsid w:val="002C7BBC"/>
    <w:rsid w:val="002D18CD"/>
    <w:rsid w:val="002E0A25"/>
    <w:rsid w:val="002E6B9A"/>
    <w:rsid w:val="002F2124"/>
    <w:rsid w:val="002F2C0C"/>
    <w:rsid w:val="002F38FC"/>
    <w:rsid w:val="0030146A"/>
    <w:rsid w:val="00305603"/>
    <w:rsid w:val="00312B91"/>
    <w:rsid w:val="00315B05"/>
    <w:rsid w:val="00316337"/>
    <w:rsid w:val="00317CEE"/>
    <w:rsid w:val="00321571"/>
    <w:rsid w:val="00350D12"/>
    <w:rsid w:val="00355515"/>
    <w:rsid w:val="00370BCA"/>
    <w:rsid w:val="00375791"/>
    <w:rsid w:val="0039387E"/>
    <w:rsid w:val="00397A41"/>
    <w:rsid w:val="003B68A9"/>
    <w:rsid w:val="003C4614"/>
    <w:rsid w:val="003C76D4"/>
    <w:rsid w:val="003D423B"/>
    <w:rsid w:val="003E7614"/>
    <w:rsid w:val="003E7BB4"/>
    <w:rsid w:val="003F2941"/>
    <w:rsid w:val="0041180C"/>
    <w:rsid w:val="004210CB"/>
    <w:rsid w:val="00427267"/>
    <w:rsid w:val="004339C3"/>
    <w:rsid w:val="0043454A"/>
    <w:rsid w:val="00437162"/>
    <w:rsid w:val="00454D6C"/>
    <w:rsid w:val="00460D04"/>
    <w:rsid w:val="00467C76"/>
    <w:rsid w:val="004741DE"/>
    <w:rsid w:val="00475AC1"/>
    <w:rsid w:val="00480D39"/>
    <w:rsid w:val="004A1F5A"/>
    <w:rsid w:val="004A6518"/>
    <w:rsid w:val="004A6EE7"/>
    <w:rsid w:val="004B5028"/>
    <w:rsid w:val="004B6712"/>
    <w:rsid w:val="004C19FE"/>
    <w:rsid w:val="004C5A5A"/>
    <w:rsid w:val="004E173B"/>
    <w:rsid w:val="004E31D9"/>
    <w:rsid w:val="004E4AD5"/>
    <w:rsid w:val="004E55C8"/>
    <w:rsid w:val="004E64D0"/>
    <w:rsid w:val="004E70F6"/>
    <w:rsid w:val="004F1975"/>
    <w:rsid w:val="004F2538"/>
    <w:rsid w:val="00500C85"/>
    <w:rsid w:val="00507A12"/>
    <w:rsid w:val="00514A09"/>
    <w:rsid w:val="005174EE"/>
    <w:rsid w:val="00517A8B"/>
    <w:rsid w:val="00522605"/>
    <w:rsid w:val="00533F3F"/>
    <w:rsid w:val="00541190"/>
    <w:rsid w:val="00543E1F"/>
    <w:rsid w:val="00551DE4"/>
    <w:rsid w:val="00564371"/>
    <w:rsid w:val="00567085"/>
    <w:rsid w:val="005704E1"/>
    <w:rsid w:val="00573473"/>
    <w:rsid w:val="00582E2A"/>
    <w:rsid w:val="00584771"/>
    <w:rsid w:val="005848A7"/>
    <w:rsid w:val="00593521"/>
    <w:rsid w:val="00594196"/>
    <w:rsid w:val="005A29E0"/>
    <w:rsid w:val="005A7B88"/>
    <w:rsid w:val="005B2892"/>
    <w:rsid w:val="005D552C"/>
    <w:rsid w:val="005D65E4"/>
    <w:rsid w:val="005E6212"/>
    <w:rsid w:val="00601BBA"/>
    <w:rsid w:val="0060236E"/>
    <w:rsid w:val="00603405"/>
    <w:rsid w:val="0062254E"/>
    <w:rsid w:val="00637F97"/>
    <w:rsid w:val="00641D99"/>
    <w:rsid w:val="00641F09"/>
    <w:rsid w:val="00646240"/>
    <w:rsid w:val="00647294"/>
    <w:rsid w:val="00651A1E"/>
    <w:rsid w:val="0065631F"/>
    <w:rsid w:val="00664125"/>
    <w:rsid w:val="0066782D"/>
    <w:rsid w:val="00674D01"/>
    <w:rsid w:val="006777CD"/>
    <w:rsid w:val="006875C9"/>
    <w:rsid w:val="0069514B"/>
    <w:rsid w:val="006A2D52"/>
    <w:rsid w:val="006B3C2F"/>
    <w:rsid w:val="006C0135"/>
    <w:rsid w:val="006C23BA"/>
    <w:rsid w:val="006C4C8C"/>
    <w:rsid w:val="006E503F"/>
    <w:rsid w:val="006E5B42"/>
    <w:rsid w:val="006E7C87"/>
    <w:rsid w:val="006F2695"/>
    <w:rsid w:val="006F4A41"/>
    <w:rsid w:val="00705D7C"/>
    <w:rsid w:val="00707842"/>
    <w:rsid w:val="00707E5B"/>
    <w:rsid w:val="00714CBF"/>
    <w:rsid w:val="007154EE"/>
    <w:rsid w:val="00721FE8"/>
    <w:rsid w:val="00723233"/>
    <w:rsid w:val="00745FD3"/>
    <w:rsid w:val="00750354"/>
    <w:rsid w:val="007659A5"/>
    <w:rsid w:val="007821AE"/>
    <w:rsid w:val="00782D9C"/>
    <w:rsid w:val="00782FFC"/>
    <w:rsid w:val="00783D0A"/>
    <w:rsid w:val="00784A29"/>
    <w:rsid w:val="00785D16"/>
    <w:rsid w:val="007927EB"/>
    <w:rsid w:val="0079637C"/>
    <w:rsid w:val="0079768D"/>
    <w:rsid w:val="0079779D"/>
    <w:rsid w:val="007A2AA0"/>
    <w:rsid w:val="007A48D2"/>
    <w:rsid w:val="007B0EEE"/>
    <w:rsid w:val="007B33D4"/>
    <w:rsid w:val="007B4E43"/>
    <w:rsid w:val="007D27C0"/>
    <w:rsid w:val="007D4E8F"/>
    <w:rsid w:val="007E65C7"/>
    <w:rsid w:val="007F2D31"/>
    <w:rsid w:val="008008F9"/>
    <w:rsid w:val="008057CF"/>
    <w:rsid w:val="00807108"/>
    <w:rsid w:val="00812E5A"/>
    <w:rsid w:val="00813D07"/>
    <w:rsid w:val="0081633F"/>
    <w:rsid w:val="008213E0"/>
    <w:rsid w:val="00840A79"/>
    <w:rsid w:val="00841A98"/>
    <w:rsid w:val="00846758"/>
    <w:rsid w:val="00856D13"/>
    <w:rsid w:val="0086105B"/>
    <w:rsid w:val="00861FC1"/>
    <w:rsid w:val="00865A06"/>
    <w:rsid w:val="008737E5"/>
    <w:rsid w:val="00875E80"/>
    <w:rsid w:val="0088078C"/>
    <w:rsid w:val="00881141"/>
    <w:rsid w:val="00890745"/>
    <w:rsid w:val="008922DA"/>
    <w:rsid w:val="0089482C"/>
    <w:rsid w:val="008A1F9C"/>
    <w:rsid w:val="008C1720"/>
    <w:rsid w:val="008C7996"/>
    <w:rsid w:val="008D3B51"/>
    <w:rsid w:val="008D480C"/>
    <w:rsid w:val="008D6B94"/>
    <w:rsid w:val="008E2E1F"/>
    <w:rsid w:val="008F5235"/>
    <w:rsid w:val="008F6C6C"/>
    <w:rsid w:val="009015CB"/>
    <w:rsid w:val="00905777"/>
    <w:rsid w:val="00910AF1"/>
    <w:rsid w:val="00923AB9"/>
    <w:rsid w:val="0092497B"/>
    <w:rsid w:val="009257DA"/>
    <w:rsid w:val="00940D58"/>
    <w:rsid w:val="00945F3E"/>
    <w:rsid w:val="00945FD2"/>
    <w:rsid w:val="00951B73"/>
    <w:rsid w:val="00960B09"/>
    <w:rsid w:val="00961FF5"/>
    <w:rsid w:val="0096612B"/>
    <w:rsid w:val="00967428"/>
    <w:rsid w:val="00973086"/>
    <w:rsid w:val="009738F4"/>
    <w:rsid w:val="00976EE3"/>
    <w:rsid w:val="00996514"/>
    <w:rsid w:val="009A042C"/>
    <w:rsid w:val="009A0708"/>
    <w:rsid w:val="009A0CCC"/>
    <w:rsid w:val="009B034A"/>
    <w:rsid w:val="009B09DA"/>
    <w:rsid w:val="009B1C82"/>
    <w:rsid w:val="009C1FCE"/>
    <w:rsid w:val="009C655D"/>
    <w:rsid w:val="009C75B3"/>
    <w:rsid w:val="009E0BB0"/>
    <w:rsid w:val="009F2AA9"/>
    <w:rsid w:val="00A052B5"/>
    <w:rsid w:val="00A12A60"/>
    <w:rsid w:val="00A16263"/>
    <w:rsid w:val="00A212FD"/>
    <w:rsid w:val="00A214E9"/>
    <w:rsid w:val="00A22376"/>
    <w:rsid w:val="00A23525"/>
    <w:rsid w:val="00A33625"/>
    <w:rsid w:val="00A40AC5"/>
    <w:rsid w:val="00A4152B"/>
    <w:rsid w:val="00A52B7A"/>
    <w:rsid w:val="00A6095C"/>
    <w:rsid w:val="00A62675"/>
    <w:rsid w:val="00A65EE9"/>
    <w:rsid w:val="00A763D9"/>
    <w:rsid w:val="00A8376B"/>
    <w:rsid w:val="00A84F58"/>
    <w:rsid w:val="00A93AAF"/>
    <w:rsid w:val="00A93FE9"/>
    <w:rsid w:val="00A94943"/>
    <w:rsid w:val="00AA32AC"/>
    <w:rsid w:val="00AB50F2"/>
    <w:rsid w:val="00AB71A4"/>
    <w:rsid w:val="00AD1DD1"/>
    <w:rsid w:val="00AD4EB0"/>
    <w:rsid w:val="00AF48B2"/>
    <w:rsid w:val="00B004F3"/>
    <w:rsid w:val="00B10DCB"/>
    <w:rsid w:val="00B202F9"/>
    <w:rsid w:val="00B2745E"/>
    <w:rsid w:val="00B27F8B"/>
    <w:rsid w:val="00B328FB"/>
    <w:rsid w:val="00B41703"/>
    <w:rsid w:val="00B50F60"/>
    <w:rsid w:val="00B600FB"/>
    <w:rsid w:val="00B70004"/>
    <w:rsid w:val="00B72303"/>
    <w:rsid w:val="00B7302E"/>
    <w:rsid w:val="00B82C08"/>
    <w:rsid w:val="00B84EB4"/>
    <w:rsid w:val="00B87B85"/>
    <w:rsid w:val="00BA0EDD"/>
    <w:rsid w:val="00BA277B"/>
    <w:rsid w:val="00BB0485"/>
    <w:rsid w:val="00BB6697"/>
    <w:rsid w:val="00BB733D"/>
    <w:rsid w:val="00BC2B02"/>
    <w:rsid w:val="00BC4577"/>
    <w:rsid w:val="00BC5732"/>
    <w:rsid w:val="00BE6DAE"/>
    <w:rsid w:val="00BF2E2A"/>
    <w:rsid w:val="00C002FB"/>
    <w:rsid w:val="00C102B3"/>
    <w:rsid w:val="00C130D5"/>
    <w:rsid w:val="00C24710"/>
    <w:rsid w:val="00C26A5D"/>
    <w:rsid w:val="00C33700"/>
    <w:rsid w:val="00C33CFA"/>
    <w:rsid w:val="00C46FCF"/>
    <w:rsid w:val="00C521A8"/>
    <w:rsid w:val="00C527B3"/>
    <w:rsid w:val="00C53876"/>
    <w:rsid w:val="00C6338F"/>
    <w:rsid w:val="00C668E4"/>
    <w:rsid w:val="00C66D9F"/>
    <w:rsid w:val="00C74068"/>
    <w:rsid w:val="00C80D37"/>
    <w:rsid w:val="00C86C34"/>
    <w:rsid w:val="00C878FD"/>
    <w:rsid w:val="00C90705"/>
    <w:rsid w:val="00C91252"/>
    <w:rsid w:val="00C964D1"/>
    <w:rsid w:val="00CA17A1"/>
    <w:rsid w:val="00CB6007"/>
    <w:rsid w:val="00CB70FF"/>
    <w:rsid w:val="00CC0DF4"/>
    <w:rsid w:val="00CC0E96"/>
    <w:rsid w:val="00CC1DCC"/>
    <w:rsid w:val="00CC2957"/>
    <w:rsid w:val="00CC614D"/>
    <w:rsid w:val="00CC66D1"/>
    <w:rsid w:val="00CD094B"/>
    <w:rsid w:val="00CD1588"/>
    <w:rsid w:val="00CF3C20"/>
    <w:rsid w:val="00D148C4"/>
    <w:rsid w:val="00D16DFE"/>
    <w:rsid w:val="00D17669"/>
    <w:rsid w:val="00D25AFD"/>
    <w:rsid w:val="00D26C8D"/>
    <w:rsid w:val="00D30EEE"/>
    <w:rsid w:val="00D34A21"/>
    <w:rsid w:val="00D3503C"/>
    <w:rsid w:val="00D406EA"/>
    <w:rsid w:val="00D63AEE"/>
    <w:rsid w:val="00D80C60"/>
    <w:rsid w:val="00D823F4"/>
    <w:rsid w:val="00D83A4E"/>
    <w:rsid w:val="00D90428"/>
    <w:rsid w:val="00D91EF1"/>
    <w:rsid w:val="00D978FB"/>
    <w:rsid w:val="00DA3230"/>
    <w:rsid w:val="00DA3C86"/>
    <w:rsid w:val="00DA429F"/>
    <w:rsid w:val="00DA4FBD"/>
    <w:rsid w:val="00DB4EE8"/>
    <w:rsid w:val="00DC12BE"/>
    <w:rsid w:val="00DD387B"/>
    <w:rsid w:val="00DE14C9"/>
    <w:rsid w:val="00DF0AC9"/>
    <w:rsid w:val="00E0094B"/>
    <w:rsid w:val="00E11531"/>
    <w:rsid w:val="00E125F2"/>
    <w:rsid w:val="00E3389F"/>
    <w:rsid w:val="00E368FC"/>
    <w:rsid w:val="00E4133A"/>
    <w:rsid w:val="00E4446A"/>
    <w:rsid w:val="00E4504C"/>
    <w:rsid w:val="00E61DE2"/>
    <w:rsid w:val="00E67D66"/>
    <w:rsid w:val="00E91B8D"/>
    <w:rsid w:val="00E95711"/>
    <w:rsid w:val="00E96E74"/>
    <w:rsid w:val="00E96FA8"/>
    <w:rsid w:val="00EA16E5"/>
    <w:rsid w:val="00EA34A2"/>
    <w:rsid w:val="00EA427B"/>
    <w:rsid w:val="00EA5486"/>
    <w:rsid w:val="00EC1D13"/>
    <w:rsid w:val="00ED04DF"/>
    <w:rsid w:val="00EF1DC5"/>
    <w:rsid w:val="00EF2206"/>
    <w:rsid w:val="00EF79ED"/>
    <w:rsid w:val="00F02D58"/>
    <w:rsid w:val="00F101C4"/>
    <w:rsid w:val="00F30D3E"/>
    <w:rsid w:val="00F33568"/>
    <w:rsid w:val="00F36ACA"/>
    <w:rsid w:val="00F4648D"/>
    <w:rsid w:val="00F57461"/>
    <w:rsid w:val="00F7699B"/>
    <w:rsid w:val="00F81B2A"/>
    <w:rsid w:val="00F84CB3"/>
    <w:rsid w:val="00F87AAA"/>
    <w:rsid w:val="00FA35FD"/>
    <w:rsid w:val="00FA3EAB"/>
    <w:rsid w:val="00FA60EB"/>
    <w:rsid w:val="00FB17C1"/>
    <w:rsid w:val="00FB19F0"/>
    <w:rsid w:val="00FB4E45"/>
    <w:rsid w:val="00FB6ED6"/>
    <w:rsid w:val="00FC2300"/>
    <w:rsid w:val="00FC303C"/>
    <w:rsid w:val="00FC6BD2"/>
    <w:rsid w:val="00FC77B4"/>
    <w:rsid w:val="00FD529E"/>
    <w:rsid w:val="00FF2971"/>
    <w:rsid w:val="00FF304A"/>
    <w:rsid w:val="00FF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559476"/>
  <w15:docId w15:val="{70758C73-0FFA-6B49-8F04-C4BB1A531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94196"/>
    <w:pPr>
      <w:spacing w:line="260" w:lineRule="exact"/>
      <w:jc w:val="both"/>
    </w:pPr>
    <w:rPr>
      <w:rFonts w:ascii="Arial" w:hAnsi="Arial"/>
      <w:color w:val="000000"/>
      <w:sz w:val="22"/>
      <w:szCs w:val="22"/>
      <w:lang w:val="fr-FR" w:eastAsia="en-US"/>
    </w:rPr>
  </w:style>
  <w:style w:type="paragraph" w:styleId="berschrift1">
    <w:name w:val="heading 1"/>
    <w:basedOn w:val="berschrift2"/>
    <w:next w:val="Standard"/>
    <w:link w:val="berschrift1Zchn"/>
    <w:uiPriority w:val="9"/>
    <w:rsid w:val="00212B1B"/>
    <w:pPr>
      <w:outlineLvl w:val="0"/>
    </w:pPr>
    <w:rPr>
      <w:color w:val="005EB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212B1B"/>
    <w:pPr>
      <w:spacing w:line="360" w:lineRule="auto"/>
      <w:jc w:val="center"/>
      <w:outlineLvl w:val="1"/>
    </w:pPr>
    <w:rPr>
      <w:b/>
      <w:color w:val="67B9B0"/>
      <w:sz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212B1B"/>
    <w:pPr>
      <w:outlineLvl w:val="2"/>
    </w:pPr>
    <w:rPr>
      <w:color w:val="67B9B0"/>
      <w:sz w:val="28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212B1B"/>
    <w:pPr>
      <w:outlineLvl w:val="3"/>
    </w:pPr>
    <w:rPr>
      <w:color w:val="67B9B0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397A41"/>
    <w:pPr>
      <w:spacing w:before="120" w:after="120"/>
      <w:outlineLvl w:val="4"/>
    </w:pPr>
    <w:rPr>
      <w:b/>
      <w:sz w:val="24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212B1B"/>
    <w:pPr>
      <w:spacing w:line="360" w:lineRule="auto"/>
      <w:jc w:val="center"/>
      <w:outlineLvl w:val="5"/>
    </w:pPr>
    <w:rPr>
      <w:b/>
      <w:color w:val="67B9B0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next w:val="Standard"/>
    <w:link w:val="AufzhlungszeichenZchn"/>
    <w:autoRedefine/>
    <w:uiPriority w:val="99"/>
    <w:unhideWhenUsed/>
    <w:rsid w:val="00312B91"/>
    <w:pPr>
      <w:numPr>
        <w:numId w:val="3"/>
      </w:numPr>
      <w:tabs>
        <w:tab w:val="left" w:pos="284"/>
      </w:tabs>
      <w:spacing w:before="120" w:after="120" w:line="240" w:lineRule="auto"/>
      <w:ind w:left="1151" w:hanging="357"/>
      <w:contextualSpacing/>
      <w:outlineLvl w:val="2"/>
    </w:pPr>
    <w:rPr>
      <w:rFonts w:ascii="Frutiger LT Std" w:hAnsi="Frutiger LT Std" w:cs="Arial"/>
      <w:bCs/>
      <w:sz w:val="20"/>
      <w:szCs w:val="20"/>
    </w:rPr>
  </w:style>
  <w:style w:type="character" w:customStyle="1" w:styleId="AufzhlungszeichenZchn">
    <w:name w:val="Aufzählungszeichen Zchn"/>
    <w:link w:val="Aufzhlungszeichen"/>
    <w:uiPriority w:val="99"/>
    <w:rsid w:val="00312B91"/>
    <w:rPr>
      <w:rFonts w:ascii="Frutiger LT Std" w:eastAsia="Calibri" w:hAnsi="Frutiger LT Std" w:cs="Arial"/>
      <w:bCs/>
      <w:sz w:val="20"/>
      <w:szCs w:val="20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CC2957"/>
    <w:pPr>
      <w:spacing w:line="240" w:lineRule="auto"/>
      <w:ind w:left="709"/>
      <w:outlineLvl w:val="3"/>
    </w:pPr>
    <w:rPr>
      <w:rFonts w:ascii="Frutiger LT Std" w:hAnsi="Frutiger LT Std" w:cs="Calibri"/>
      <w:sz w:val="20"/>
    </w:rPr>
  </w:style>
  <w:style w:type="character" w:customStyle="1" w:styleId="Textkrper-ZeileneinzugZchn">
    <w:name w:val="Textkörper-Zeileneinzug Zchn"/>
    <w:link w:val="Textkrper-Zeileneinzug"/>
    <w:uiPriority w:val="99"/>
    <w:rsid w:val="00CC2957"/>
    <w:rPr>
      <w:rFonts w:ascii="Frutiger LT Std" w:eastAsia="Calibri" w:hAnsi="Frutiger LT Std" w:cs="Calibri"/>
      <w:color w:val="000000"/>
      <w:sz w:val="20"/>
    </w:rPr>
  </w:style>
  <w:style w:type="paragraph" w:styleId="Kopfzeile">
    <w:name w:val="header"/>
    <w:basedOn w:val="Standard"/>
    <w:link w:val="KopfzeileZchn"/>
    <w:uiPriority w:val="99"/>
    <w:unhideWhenUsed/>
    <w:rsid w:val="008057C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link w:val="Kopfzeile"/>
    <w:uiPriority w:val="99"/>
    <w:rsid w:val="008057CF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594196"/>
    <w:pPr>
      <w:tabs>
        <w:tab w:val="center" w:pos="4536"/>
        <w:tab w:val="right" w:pos="9072"/>
      </w:tabs>
      <w:spacing w:line="180" w:lineRule="exact"/>
      <w:jc w:val="center"/>
    </w:pPr>
    <w:rPr>
      <w:sz w:val="14"/>
    </w:rPr>
  </w:style>
  <w:style w:type="character" w:customStyle="1" w:styleId="FuzeileZchn">
    <w:name w:val="Fußzeile Zchn"/>
    <w:link w:val="Fuzeile"/>
    <w:uiPriority w:val="99"/>
    <w:rsid w:val="00594196"/>
    <w:rPr>
      <w:rFonts w:ascii="Arial" w:hAnsi="Arial"/>
      <w:color w:val="000000"/>
      <w:sz w:val="14"/>
    </w:rPr>
  </w:style>
  <w:style w:type="paragraph" w:styleId="Sprechblasentext">
    <w:name w:val="Balloon Text"/>
    <w:basedOn w:val="Standard"/>
    <w:link w:val="SprechblasentextZchn"/>
    <w:semiHidden/>
    <w:unhideWhenUsed/>
    <w:rsid w:val="008057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057CF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link w:val="berschrift1"/>
    <w:uiPriority w:val="9"/>
    <w:rsid w:val="00212B1B"/>
    <w:rPr>
      <w:rFonts w:ascii="Arial" w:hAnsi="Arial"/>
      <w:b/>
      <w:color w:val="005EB8"/>
      <w:sz w:val="32"/>
      <w:lang w:val="en-US"/>
    </w:rPr>
  </w:style>
  <w:style w:type="character" w:customStyle="1" w:styleId="berschrift2Zchn">
    <w:name w:val="Überschrift 2 Zchn"/>
    <w:link w:val="berschrift2"/>
    <w:uiPriority w:val="9"/>
    <w:rsid w:val="00212B1B"/>
    <w:rPr>
      <w:rFonts w:ascii="Arial" w:hAnsi="Arial"/>
      <w:b/>
      <w:color w:val="67B9B0"/>
      <w:sz w:val="32"/>
      <w:lang w:val="en-US"/>
    </w:rPr>
  </w:style>
  <w:style w:type="character" w:customStyle="1" w:styleId="berschrift3Zchn">
    <w:name w:val="Überschrift 3 Zchn"/>
    <w:link w:val="berschrift3"/>
    <w:uiPriority w:val="9"/>
    <w:rsid w:val="00212B1B"/>
    <w:rPr>
      <w:rFonts w:ascii="Arial" w:hAnsi="Arial"/>
      <w:color w:val="67B9B0"/>
      <w:sz w:val="28"/>
      <w:lang w:val="en-US"/>
    </w:rPr>
  </w:style>
  <w:style w:type="character" w:customStyle="1" w:styleId="berschrift4Zchn">
    <w:name w:val="Überschrift 4 Zchn"/>
    <w:link w:val="berschrift4"/>
    <w:uiPriority w:val="9"/>
    <w:rsid w:val="00212B1B"/>
    <w:rPr>
      <w:rFonts w:ascii="Arial" w:hAnsi="Arial"/>
      <w:color w:val="67B9B0"/>
      <w:lang w:val="en-US"/>
    </w:rPr>
  </w:style>
  <w:style w:type="character" w:styleId="Fett">
    <w:name w:val="Strong"/>
    <w:uiPriority w:val="22"/>
    <w:qFormat/>
    <w:rsid w:val="00397A41"/>
    <w:rPr>
      <w:sz w:val="24"/>
    </w:rPr>
  </w:style>
  <w:style w:type="character" w:customStyle="1" w:styleId="berschrift5Zchn">
    <w:name w:val="Überschrift 5 Zchn"/>
    <w:link w:val="berschrift5"/>
    <w:uiPriority w:val="9"/>
    <w:rsid w:val="00397A41"/>
    <w:rPr>
      <w:rFonts w:ascii="Arial" w:hAnsi="Arial"/>
      <w:b/>
      <w:color w:val="005EB8"/>
      <w:sz w:val="24"/>
      <w:lang w:val="en-US"/>
    </w:rPr>
  </w:style>
  <w:style w:type="character" w:customStyle="1" w:styleId="berschrift6Zchn">
    <w:name w:val="Überschrift 6 Zchn"/>
    <w:link w:val="berschrift6"/>
    <w:uiPriority w:val="9"/>
    <w:rsid w:val="00212B1B"/>
    <w:rPr>
      <w:rFonts w:ascii="Arial" w:hAnsi="Arial"/>
      <w:b/>
      <w:color w:val="67B9B0"/>
      <w:sz w:val="32"/>
      <w:lang w:val="en-US"/>
    </w:rPr>
  </w:style>
  <w:style w:type="paragraph" w:styleId="Titel">
    <w:name w:val="Title"/>
    <w:basedOn w:val="berschrift1"/>
    <w:next w:val="Standard"/>
    <w:link w:val="TitelZchn"/>
    <w:uiPriority w:val="10"/>
    <w:qFormat/>
    <w:rsid w:val="00594196"/>
    <w:pPr>
      <w:spacing w:before="120" w:after="60" w:line="240" w:lineRule="auto"/>
    </w:pPr>
    <w:rPr>
      <w:rFonts w:cs="Times New Roman (Corps CS)"/>
      <w:caps/>
      <w:noProof/>
      <w:color w:val="000000"/>
      <w:spacing w:val="20"/>
      <w:sz w:val="36"/>
      <w:lang w:val="en-GB"/>
    </w:rPr>
  </w:style>
  <w:style w:type="character" w:customStyle="1" w:styleId="TitelZchn">
    <w:name w:val="Titel Zchn"/>
    <w:link w:val="Titel"/>
    <w:uiPriority w:val="10"/>
    <w:rsid w:val="00594196"/>
    <w:rPr>
      <w:rFonts w:ascii="Arial" w:hAnsi="Arial" w:cs="Times New Roman (Corps CS)"/>
      <w:b/>
      <w:caps/>
      <w:noProof/>
      <w:color w:val="000000"/>
      <w:spacing w:val="20"/>
      <w:sz w:val="36"/>
      <w:lang w:val="en-GB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20073"/>
    <w:pPr>
      <w:numPr>
        <w:ilvl w:val="1"/>
      </w:numPr>
      <w:spacing w:before="160" w:after="200" w:line="320" w:lineRule="exact"/>
      <w:ind w:right="567"/>
    </w:pPr>
    <w:rPr>
      <w:rFonts w:eastAsia="Times New Roman"/>
      <w:b/>
      <w:iCs/>
      <w:caps/>
      <w:color w:val="005EB8"/>
      <w:spacing w:val="15"/>
      <w:szCs w:val="24"/>
    </w:rPr>
  </w:style>
  <w:style w:type="character" w:customStyle="1" w:styleId="UntertitelZchn">
    <w:name w:val="Untertitel Zchn"/>
    <w:link w:val="Untertitel"/>
    <w:uiPriority w:val="11"/>
    <w:rsid w:val="00220073"/>
    <w:rPr>
      <w:rFonts w:ascii="Arial" w:eastAsia="Times New Roman" w:hAnsi="Arial" w:cs="Times New Roman"/>
      <w:b/>
      <w:iCs/>
      <w:caps/>
      <w:color w:val="005EB8"/>
      <w:spacing w:val="15"/>
      <w:szCs w:val="24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BB0485"/>
    <w:pPr>
      <w:spacing w:line="240" w:lineRule="auto"/>
    </w:pPr>
    <w:rPr>
      <w:rFonts w:ascii="Times New Roman" w:hAnsi="Times New Roman"/>
      <w:sz w:val="24"/>
      <w:szCs w:val="24"/>
    </w:rPr>
  </w:style>
  <w:style w:type="character" w:customStyle="1" w:styleId="DokumentstrukturZchn">
    <w:name w:val="Dokumentstruktur Zchn"/>
    <w:link w:val="Dokumentstruktur"/>
    <w:uiPriority w:val="99"/>
    <w:semiHidden/>
    <w:rsid w:val="00BB0485"/>
    <w:rPr>
      <w:rFonts w:ascii="Times New Roman" w:hAnsi="Times New Roman" w:cs="Times New Roman"/>
      <w:color w:val="005EB8"/>
      <w:sz w:val="24"/>
      <w:szCs w:val="24"/>
      <w:lang w:val="en-US"/>
    </w:rPr>
  </w:style>
  <w:style w:type="paragraph" w:styleId="Datum">
    <w:name w:val="Date"/>
    <w:basedOn w:val="Standard"/>
    <w:next w:val="Standard"/>
    <w:link w:val="DatumZchn"/>
    <w:uiPriority w:val="99"/>
    <w:unhideWhenUsed/>
    <w:rsid w:val="00594196"/>
    <w:pPr>
      <w:spacing w:before="780"/>
    </w:pPr>
    <w:rPr>
      <w:lang w:val="en-GB"/>
    </w:rPr>
  </w:style>
  <w:style w:type="character" w:customStyle="1" w:styleId="DatumZchn">
    <w:name w:val="Datum Zchn"/>
    <w:link w:val="Datum"/>
    <w:uiPriority w:val="99"/>
    <w:rsid w:val="00594196"/>
    <w:rPr>
      <w:rFonts w:ascii="Arial" w:hAnsi="Arial"/>
      <w:color w:val="000000"/>
      <w:lang w:val="en-GB"/>
    </w:rPr>
  </w:style>
  <w:style w:type="paragraph" w:customStyle="1" w:styleId="CompanyName">
    <w:name w:val="Company Name"/>
    <w:basedOn w:val="Fuzeile"/>
    <w:next w:val="Fuzeile"/>
    <w:rsid w:val="00594196"/>
    <w:rPr>
      <w:b/>
    </w:rPr>
  </w:style>
  <w:style w:type="paragraph" w:customStyle="1" w:styleId="Organization">
    <w:name w:val="Organization"/>
    <w:basedOn w:val="Fuzeile"/>
    <w:rsid w:val="00594196"/>
    <w:pPr>
      <w:spacing w:before="120" w:line="180" w:lineRule="atLeast"/>
    </w:pPr>
    <w:rPr>
      <w:b/>
      <w:caps/>
      <w:noProof/>
      <w:lang w:eastAsia="fr-FR"/>
    </w:rPr>
  </w:style>
  <w:style w:type="character" w:styleId="Hyperlink">
    <w:name w:val="Hyperlink"/>
    <w:uiPriority w:val="99"/>
    <w:unhideWhenUsed/>
    <w:rsid w:val="002501CB"/>
    <w:rPr>
      <w:color w:val="17428C"/>
      <w:u w:val="single"/>
    </w:rPr>
  </w:style>
  <w:style w:type="paragraph" w:styleId="StandardWeb">
    <w:name w:val="Normal (Web)"/>
    <w:basedOn w:val="Standard"/>
    <w:uiPriority w:val="99"/>
    <w:unhideWhenUsed/>
    <w:rsid w:val="002501C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color w:val="auto"/>
      <w:sz w:val="24"/>
      <w:szCs w:val="24"/>
      <w:lang w:val="de-DE" w:eastAsia="de-DE"/>
    </w:rPr>
  </w:style>
  <w:style w:type="character" w:styleId="Hervorhebung">
    <w:name w:val="Emphasis"/>
    <w:uiPriority w:val="20"/>
    <w:qFormat/>
    <w:rsid w:val="002501CB"/>
    <w:rPr>
      <w:i/>
      <w:iCs/>
    </w:rPr>
  </w:style>
  <w:style w:type="character" w:styleId="Seitenzahl">
    <w:name w:val="page number"/>
    <w:basedOn w:val="Absatz-Standardschriftart"/>
    <w:uiPriority w:val="99"/>
    <w:semiHidden/>
    <w:unhideWhenUsed/>
    <w:rsid w:val="00D978FB"/>
  </w:style>
  <w:style w:type="character" w:customStyle="1" w:styleId="NichtaufgelsteErwhnung1">
    <w:name w:val="Nicht aufgelöste Erwähnung1"/>
    <w:uiPriority w:val="99"/>
    <w:semiHidden/>
    <w:unhideWhenUsed/>
    <w:rsid w:val="007B0EEE"/>
    <w:rPr>
      <w:color w:val="605E5C"/>
      <w:shd w:val="clear" w:color="auto" w:fill="E1DFDD"/>
    </w:rPr>
  </w:style>
  <w:style w:type="character" w:styleId="BesuchterLink">
    <w:name w:val="FollowedHyperlink"/>
    <w:uiPriority w:val="99"/>
    <w:semiHidden/>
    <w:unhideWhenUsed/>
    <w:rsid w:val="00707E5B"/>
    <w:rPr>
      <w:color w:val="17428C"/>
      <w:u w:val="single"/>
    </w:rPr>
  </w:style>
  <w:style w:type="character" w:styleId="Kommentarzeichen">
    <w:name w:val="annotation reference"/>
    <w:uiPriority w:val="99"/>
    <w:semiHidden/>
    <w:unhideWhenUsed/>
    <w:rsid w:val="006E5B4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E5B4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6E5B42"/>
    <w:rPr>
      <w:rFonts w:ascii="Arial" w:hAnsi="Arial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E5B42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6E5B42"/>
    <w:rPr>
      <w:rFonts w:ascii="Arial" w:hAnsi="Arial"/>
      <w:b/>
      <w:bCs/>
      <w:color w:val="000000"/>
      <w:sz w:val="20"/>
      <w:szCs w:val="20"/>
    </w:rPr>
  </w:style>
  <w:style w:type="character" w:styleId="NichtaufgelsteErwhnung">
    <w:name w:val="Unresolved Mention"/>
    <w:uiPriority w:val="99"/>
    <w:semiHidden/>
    <w:unhideWhenUsed/>
    <w:rsid w:val="00AD1DD1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821AE"/>
    <w:rPr>
      <w:rFonts w:ascii="Arial" w:hAnsi="Arial"/>
      <w:color w:val="000000"/>
      <w:sz w:val="22"/>
      <w:szCs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725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1.jp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information@baumarketing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sover.de/konfigurator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www.saint-gobain.d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sover.de/konfigurator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hème Office">
  <a:themeElements>
    <a:clrScheme name="SG-GYPSE">
      <a:dk1>
        <a:srgbClr val="575756"/>
      </a:dk1>
      <a:lt1>
        <a:sysClr val="window" lastClr="FFFFFF"/>
      </a:lt1>
      <a:dk2>
        <a:srgbClr val="17428C"/>
      </a:dk2>
      <a:lt2>
        <a:srgbClr val="000000"/>
      </a:lt2>
      <a:accent1>
        <a:srgbClr val="CE1431"/>
      </a:accent1>
      <a:accent2>
        <a:srgbClr val="E5531A"/>
      </a:accent2>
      <a:accent3>
        <a:srgbClr val="67B9B0"/>
      </a:accent3>
      <a:accent4>
        <a:srgbClr val="219CDC"/>
      </a:accent4>
      <a:accent5>
        <a:srgbClr val="005EB8"/>
      </a:accent5>
      <a:accent6>
        <a:srgbClr val="000000"/>
      </a:accent6>
      <a:hlink>
        <a:srgbClr val="17428C"/>
      </a:hlink>
      <a:folHlink>
        <a:srgbClr val="17428C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dukte xmlns="e5b7a081-dc45-492e-85f0-f72b990bf5de" xsi:nil="true"/>
    <lcf76f155ced4ddcb4097134ff3c332f xmlns="e5b7a081-dc45-492e-85f0-f72b990bf5de">
      <Terms xmlns="http://schemas.microsoft.com/office/infopath/2007/PartnerControls"/>
    </lcf76f155ced4ddcb4097134ff3c332f>
    <TaxCatchAll xmlns="6a97d1e7-8869-4094-a38c-bfd97953e385" xsi:nil="true"/>
    <Ordnerinhalt xmlns="e5b7a081-dc45-492e-85f0-f72b990bf5d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BF0A59CF730E4BADDAFB426E2F9CA6" ma:contentTypeVersion="16" ma:contentTypeDescription="Ein neues Dokument erstellen." ma:contentTypeScope="" ma:versionID="e09570cb685f0722d433fe4b5c52d30a">
  <xsd:schema xmlns:xsd="http://www.w3.org/2001/XMLSchema" xmlns:xs="http://www.w3.org/2001/XMLSchema" xmlns:p="http://schemas.microsoft.com/office/2006/metadata/properties" xmlns:ns2="e5b7a081-dc45-492e-85f0-f72b990bf5de" xmlns:ns3="6a97d1e7-8869-4094-a38c-bfd97953e385" targetNamespace="http://schemas.microsoft.com/office/2006/metadata/properties" ma:root="true" ma:fieldsID="be3a7b447562a1b479532fbcf4df9dae" ns2:_="" ns3:_="">
    <xsd:import namespace="e5b7a081-dc45-492e-85f0-f72b990bf5de"/>
    <xsd:import namespace="6a97d1e7-8869-4094-a38c-bfd97953e385"/>
    <xsd:element name="properties">
      <xsd:complexType>
        <xsd:sequence>
          <xsd:element name="documentManagement">
            <xsd:complexType>
              <xsd:all>
                <xsd:element ref="ns2:Ordnerinhalt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Produkt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b7a081-dc45-492e-85f0-f72b990bf5de" elementFormDefault="qualified">
    <xsd:import namespace="http://schemas.microsoft.com/office/2006/documentManagement/types"/>
    <xsd:import namespace="http://schemas.microsoft.com/office/infopath/2007/PartnerControls"/>
    <xsd:element name="Ordnerinhalt" ma:index="8" nillable="true" ma:displayName="Ordnerinhalt" ma:format="Dropdown" ma:internalName="Ordnerinhalt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8a8e937e-a000-4b8d-b995-2f10e0fc07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dukte" ma:index="22" nillable="true" ma:displayName="Zuständig" ma:description="Hauptzuständigkeit" ma:format="Dropdown" ma:internalName="Produkte">
      <xsd:simpleType>
        <xsd:restriction base="dms:Text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d1e7-8869-4094-a38c-bfd97953e385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9280691b-eb6b-4bab-8ed4-f89586ddbf12}" ma:internalName="TaxCatchAll" ma:showField="CatchAllData" ma:web="6a97d1e7-8869-4094-a38c-bfd97953e3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B0E4D-6AEA-45B8-94F4-149853B5FA9E}">
  <ds:schemaRefs>
    <ds:schemaRef ds:uri="http://schemas.microsoft.com/office/2006/metadata/properties"/>
    <ds:schemaRef ds:uri="http://schemas.microsoft.com/office/infopath/2007/PartnerControls"/>
    <ds:schemaRef ds:uri="e5b7a081-dc45-492e-85f0-f72b990bf5de"/>
    <ds:schemaRef ds:uri="6a97d1e7-8869-4094-a38c-bfd97953e385"/>
  </ds:schemaRefs>
</ds:datastoreItem>
</file>

<file path=customXml/itemProps2.xml><?xml version="1.0" encoding="utf-8"?>
<ds:datastoreItem xmlns:ds="http://schemas.openxmlformats.org/officeDocument/2006/customXml" ds:itemID="{00F7061D-B5B2-0345-A8B8-1BC2952A800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E68BEB-A0AA-4CEC-96E4-B3178F09B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b7a081-dc45-492e-85f0-f72b990bf5de"/>
    <ds:schemaRef ds:uri="6a97d1e7-8869-4094-a38c-bfd97953e3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BBD3FA-3B58-4A92-8E96-F26C2DF8050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754b47-c413-4aa1-bfc3-c33089241f4f}" enabled="1" method="Standard" siteId="{e339bd4b-2e3b-4035-a452-2112d502f2f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756</Words>
  <Characters>5435</Characters>
  <Application>Microsoft Office Word</Application>
  <DocSecurity>0</DocSecurity>
  <Lines>159</Lines>
  <Paragraphs>45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6146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Christoph Tauschwitz</cp:lastModifiedBy>
  <cp:revision>4</cp:revision>
  <cp:lastPrinted>2025-07-07T08:00:00Z</cp:lastPrinted>
  <dcterms:created xsi:type="dcterms:W3CDTF">2026-07-07T09:09:00Z</dcterms:created>
  <dcterms:modified xsi:type="dcterms:W3CDTF">2026-07-13T08:38:00Z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0x0101005ABF0A59CF730E4BADDAFB426E2F9CA6</vt:lpwstr>
  </property>
</Properties>
</file>